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B5" w:rsidRPr="00B3765F" w:rsidRDefault="002E141B" w:rsidP="00282BD1">
      <w:pPr>
        <w:jc w:val="center"/>
        <w:rPr>
          <w:b/>
        </w:rPr>
      </w:pPr>
      <w:r w:rsidRPr="00B3765F">
        <w:rPr>
          <w:b/>
        </w:rPr>
        <w:t>SOMERTON PARISH COUNCIL</w:t>
      </w:r>
    </w:p>
    <w:p w:rsidR="002E141B" w:rsidRPr="00B3765F" w:rsidRDefault="002E141B" w:rsidP="00282BD1">
      <w:pPr>
        <w:jc w:val="center"/>
        <w:rPr>
          <w:b/>
        </w:rPr>
      </w:pPr>
      <w:r w:rsidRPr="00B3765F">
        <w:rPr>
          <w:b/>
        </w:rPr>
        <w:t>MINUTES OF THE ANNUAL PARISH COUNCIL MEETING HELD ON</w:t>
      </w:r>
    </w:p>
    <w:p w:rsidR="002E141B" w:rsidRPr="00B3765F" w:rsidRDefault="002E141B" w:rsidP="00282BD1">
      <w:pPr>
        <w:jc w:val="center"/>
        <w:rPr>
          <w:b/>
        </w:rPr>
      </w:pPr>
      <w:r w:rsidRPr="00B3765F">
        <w:rPr>
          <w:b/>
        </w:rPr>
        <w:t xml:space="preserve">TUESDAY </w:t>
      </w:r>
      <w:r w:rsidR="00BC69D5">
        <w:rPr>
          <w:b/>
        </w:rPr>
        <w:t>10</w:t>
      </w:r>
      <w:r w:rsidRPr="00B3765F">
        <w:rPr>
          <w:b/>
          <w:vertAlign w:val="superscript"/>
        </w:rPr>
        <w:t>TH</w:t>
      </w:r>
      <w:r w:rsidRPr="00B3765F">
        <w:rPr>
          <w:b/>
        </w:rPr>
        <w:t xml:space="preserve"> MAY 201</w:t>
      </w:r>
      <w:r w:rsidR="00BA39F6">
        <w:rPr>
          <w:b/>
        </w:rPr>
        <w:t>5</w:t>
      </w:r>
      <w:r w:rsidR="00BC69D5">
        <w:rPr>
          <w:b/>
        </w:rPr>
        <w:t xml:space="preserve"> IN THE VILLAGE HALL AT 7.0</w:t>
      </w:r>
      <w:r w:rsidRPr="00B3765F">
        <w:rPr>
          <w:b/>
        </w:rPr>
        <w:t>0 P.M.</w:t>
      </w:r>
    </w:p>
    <w:p w:rsidR="002E141B" w:rsidRPr="00B3765F" w:rsidRDefault="002E141B" w:rsidP="00282BD1">
      <w:pPr>
        <w:jc w:val="center"/>
        <w:rPr>
          <w:b/>
        </w:rPr>
      </w:pPr>
    </w:p>
    <w:p w:rsidR="002E141B" w:rsidRPr="00B3765F" w:rsidRDefault="002E141B">
      <w:pPr>
        <w:rPr>
          <w:sz w:val="20"/>
        </w:rPr>
      </w:pPr>
      <w:r w:rsidRPr="00B3765F">
        <w:rPr>
          <w:sz w:val="20"/>
        </w:rPr>
        <w:t>PRESENT: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837"/>
      </w:tblGrid>
      <w:tr w:rsidR="00854915" w:rsidRPr="00B3765F" w:rsidTr="00CC583E">
        <w:tc>
          <w:tcPr>
            <w:tcW w:w="2383" w:type="pct"/>
          </w:tcPr>
          <w:p w:rsidR="00854915" w:rsidRDefault="00FF1552" w:rsidP="0004606F">
            <w:pPr>
              <w:rPr>
                <w:sz w:val="20"/>
              </w:rPr>
            </w:pPr>
            <w:r w:rsidRPr="00B3765F">
              <w:rPr>
                <w:sz w:val="20"/>
              </w:rPr>
              <w:t>Cllr R Sta</w:t>
            </w:r>
            <w:r w:rsidR="00854915" w:rsidRPr="00B3765F">
              <w:rPr>
                <w:sz w:val="20"/>
              </w:rPr>
              <w:t>rling (Chair</w:t>
            </w:r>
            <w:r w:rsidR="00293BD6" w:rsidRPr="00B3765F">
              <w:rPr>
                <w:sz w:val="20"/>
              </w:rPr>
              <w:t>man</w:t>
            </w:r>
            <w:r w:rsidR="00854915" w:rsidRPr="00B3765F">
              <w:rPr>
                <w:sz w:val="20"/>
              </w:rPr>
              <w:t>)</w:t>
            </w:r>
          </w:p>
          <w:p w:rsidR="00BC69D5" w:rsidRPr="00B3765F" w:rsidRDefault="00BC69D5" w:rsidP="0004606F">
            <w:pPr>
              <w:rPr>
                <w:sz w:val="20"/>
              </w:rPr>
            </w:pPr>
            <w:r>
              <w:rPr>
                <w:sz w:val="20"/>
              </w:rPr>
              <w:t>Cllr N Grayling</w:t>
            </w:r>
          </w:p>
        </w:tc>
        <w:tc>
          <w:tcPr>
            <w:tcW w:w="2617" w:type="pct"/>
          </w:tcPr>
          <w:p w:rsidR="00854915" w:rsidRPr="00B3765F" w:rsidRDefault="00854915" w:rsidP="00BC69D5">
            <w:pPr>
              <w:rPr>
                <w:sz w:val="20"/>
              </w:rPr>
            </w:pPr>
            <w:r w:rsidRPr="00B3765F">
              <w:rPr>
                <w:sz w:val="20"/>
              </w:rPr>
              <w:t xml:space="preserve">Cllr </w:t>
            </w:r>
            <w:r w:rsidR="00BC69D5">
              <w:rPr>
                <w:sz w:val="20"/>
              </w:rPr>
              <w:t>D Van de Bulk</w:t>
            </w:r>
            <w:r w:rsidRPr="00B3765F">
              <w:rPr>
                <w:sz w:val="20"/>
              </w:rPr>
              <w:t xml:space="preserve"> (Vice Chair</w:t>
            </w:r>
            <w:r w:rsidR="00293BD6" w:rsidRPr="00B3765F">
              <w:rPr>
                <w:sz w:val="20"/>
              </w:rPr>
              <w:t>man</w:t>
            </w:r>
            <w:r w:rsidRPr="00B3765F">
              <w:rPr>
                <w:sz w:val="20"/>
              </w:rPr>
              <w:t>)</w:t>
            </w:r>
            <w:r w:rsidR="00BC69D5">
              <w:rPr>
                <w:sz w:val="20"/>
              </w:rPr>
              <w:t xml:space="preserve"> (after co-option and re-election)</w:t>
            </w:r>
          </w:p>
        </w:tc>
      </w:tr>
      <w:tr w:rsidR="00580EBE" w:rsidRPr="00B3765F" w:rsidTr="00CC583E">
        <w:tc>
          <w:tcPr>
            <w:tcW w:w="2383" w:type="pct"/>
          </w:tcPr>
          <w:p w:rsidR="00580EBE" w:rsidRPr="00B3765F" w:rsidRDefault="00580EBE" w:rsidP="0004606F">
            <w:pPr>
              <w:rPr>
                <w:sz w:val="20"/>
              </w:rPr>
            </w:pPr>
            <w:r w:rsidRPr="00B3765F">
              <w:rPr>
                <w:sz w:val="20"/>
              </w:rPr>
              <w:t>Cllr J Clift</w:t>
            </w:r>
          </w:p>
        </w:tc>
        <w:tc>
          <w:tcPr>
            <w:tcW w:w="2617" w:type="pct"/>
          </w:tcPr>
          <w:p w:rsidR="00580EBE" w:rsidRPr="00B3765F" w:rsidRDefault="00580EBE" w:rsidP="00AD2223">
            <w:pPr>
              <w:rPr>
                <w:sz w:val="20"/>
              </w:rPr>
            </w:pPr>
            <w:r w:rsidRPr="00B3765F">
              <w:rPr>
                <w:sz w:val="20"/>
              </w:rPr>
              <w:t>Cllr D Crane</w:t>
            </w:r>
            <w:r w:rsidR="00BC69D5">
              <w:rPr>
                <w:sz w:val="20"/>
              </w:rPr>
              <w:t xml:space="preserve"> (part)</w:t>
            </w:r>
          </w:p>
        </w:tc>
      </w:tr>
      <w:tr w:rsidR="00580EBE" w:rsidRPr="00B3765F" w:rsidTr="00CC583E">
        <w:tc>
          <w:tcPr>
            <w:tcW w:w="2383" w:type="pct"/>
          </w:tcPr>
          <w:p w:rsidR="00580EBE" w:rsidRPr="00B3765F" w:rsidRDefault="00580EBE" w:rsidP="0004606F">
            <w:pPr>
              <w:rPr>
                <w:sz w:val="20"/>
              </w:rPr>
            </w:pPr>
            <w:r w:rsidRPr="00B3765F">
              <w:rPr>
                <w:sz w:val="20"/>
              </w:rPr>
              <w:t>Cllr B Barker</w:t>
            </w:r>
          </w:p>
        </w:tc>
        <w:tc>
          <w:tcPr>
            <w:tcW w:w="2617" w:type="pct"/>
          </w:tcPr>
          <w:p w:rsidR="00580EBE" w:rsidRPr="00B3765F" w:rsidRDefault="00BC69D5" w:rsidP="00AD2223">
            <w:pPr>
              <w:rPr>
                <w:sz w:val="20"/>
              </w:rPr>
            </w:pPr>
            <w:r>
              <w:rPr>
                <w:sz w:val="20"/>
              </w:rPr>
              <w:t>Cllr T Jones</w:t>
            </w:r>
          </w:p>
        </w:tc>
      </w:tr>
      <w:tr w:rsidR="00580EBE" w:rsidRPr="00B3765F" w:rsidTr="00CC583E">
        <w:tc>
          <w:tcPr>
            <w:tcW w:w="2383" w:type="pct"/>
          </w:tcPr>
          <w:p w:rsidR="00580EBE" w:rsidRPr="00B3765F" w:rsidRDefault="00BC69D5" w:rsidP="00BA39F6">
            <w:pPr>
              <w:rPr>
                <w:sz w:val="20"/>
              </w:rPr>
            </w:pPr>
            <w:r>
              <w:rPr>
                <w:sz w:val="20"/>
              </w:rPr>
              <w:t>G Lack (clerk)</w:t>
            </w:r>
          </w:p>
        </w:tc>
        <w:tc>
          <w:tcPr>
            <w:tcW w:w="2617" w:type="pct"/>
          </w:tcPr>
          <w:p w:rsidR="00580EBE" w:rsidRPr="00B3765F" w:rsidRDefault="00580EBE" w:rsidP="0004606F">
            <w:pPr>
              <w:rPr>
                <w:sz w:val="20"/>
              </w:rPr>
            </w:pPr>
          </w:p>
        </w:tc>
      </w:tr>
    </w:tbl>
    <w:p w:rsidR="002E141B" w:rsidRPr="00B3765F" w:rsidRDefault="002E141B" w:rsidP="00854915">
      <w:pPr>
        <w:rPr>
          <w:sz w:val="20"/>
        </w:rPr>
      </w:pPr>
    </w:p>
    <w:p w:rsidR="0032560B" w:rsidRDefault="0032560B" w:rsidP="00854915">
      <w:pPr>
        <w:rPr>
          <w:sz w:val="20"/>
        </w:rPr>
      </w:pPr>
      <w:r w:rsidRPr="00B3765F">
        <w:rPr>
          <w:sz w:val="20"/>
        </w:rPr>
        <w:t xml:space="preserve">The Chairman welcomed </w:t>
      </w:r>
      <w:r w:rsidR="0006429A">
        <w:rPr>
          <w:sz w:val="20"/>
        </w:rPr>
        <w:t>one</w:t>
      </w:r>
      <w:r w:rsidRPr="00B3765F">
        <w:rPr>
          <w:sz w:val="20"/>
        </w:rPr>
        <w:t xml:space="preserve"> resident to the meeting</w:t>
      </w:r>
      <w:r w:rsidR="00E676D3" w:rsidRPr="00B3765F">
        <w:rPr>
          <w:sz w:val="20"/>
        </w:rPr>
        <w:t xml:space="preserve"> together with</w:t>
      </w:r>
      <w:r w:rsidR="00904FA2">
        <w:rPr>
          <w:sz w:val="20"/>
        </w:rPr>
        <w:t xml:space="preserve"> </w:t>
      </w:r>
      <w:r w:rsidR="00BC69D5">
        <w:rPr>
          <w:sz w:val="20"/>
        </w:rPr>
        <w:t>PCSO Paul Edwards.  Borough Cllr Shirley Weymouth and County Councillor Jonathan Childs had sent their apologies.</w:t>
      </w:r>
    </w:p>
    <w:p w:rsidR="0006429A" w:rsidRPr="00B3765F" w:rsidRDefault="0006429A" w:rsidP="00854915">
      <w:pPr>
        <w:rPr>
          <w:sz w:val="20"/>
        </w:rPr>
      </w:pPr>
    </w:p>
    <w:p w:rsidR="00854915" w:rsidRPr="00B3765F" w:rsidRDefault="00854915" w:rsidP="00854915">
      <w:pPr>
        <w:pStyle w:val="ListParagraph"/>
        <w:numPr>
          <w:ilvl w:val="0"/>
          <w:numId w:val="2"/>
        </w:numPr>
        <w:ind w:hanging="720"/>
        <w:rPr>
          <w:b/>
          <w:sz w:val="20"/>
        </w:rPr>
      </w:pPr>
      <w:r w:rsidRPr="00B3765F">
        <w:rPr>
          <w:b/>
          <w:sz w:val="20"/>
        </w:rPr>
        <w:t>Electio</w:t>
      </w:r>
      <w:r w:rsidR="00E55989" w:rsidRPr="00B3765F">
        <w:rPr>
          <w:b/>
          <w:sz w:val="20"/>
        </w:rPr>
        <w:t>n of Chairman of Parish Council</w:t>
      </w:r>
    </w:p>
    <w:p w:rsidR="00E55989" w:rsidRPr="00B3765F" w:rsidRDefault="00E55989" w:rsidP="00E55989">
      <w:pPr>
        <w:ind w:left="737"/>
        <w:rPr>
          <w:sz w:val="20"/>
        </w:rPr>
      </w:pPr>
      <w:r w:rsidRPr="00B3765F">
        <w:rPr>
          <w:sz w:val="20"/>
        </w:rPr>
        <w:t xml:space="preserve">The Chairman asked for nominations for a new Chairman and </w:t>
      </w:r>
      <w:r w:rsidR="00854915" w:rsidRPr="00B3765F">
        <w:rPr>
          <w:sz w:val="20"/>
        </w:rPr>
        <w:t xml:space="preserve">Cllr </w:t>
      </w:r>
      <w:r w:rsidR="00BC69D5">
        <w:rPr>
          <w:sz w:val="20"/>
        </w:rPr>
        <w:t>Grayling</w:t>
      </w:r>
      <w:r w:rsidR="00854915" w:rsidRPr="00B3765F">
        <w:rPr>
          <w:sz w:val="20"/>
        </w:rPr>
        <w:t xml:space="preserve"> nominated Cllr </w:t>
      </w:r>
      <w:r w:rsidR="00FF1552" w:rsidRPr="00B3765F">
        <w:rPr>
          <w:sz w:val="20"/>
        </w:rPr>
        <w:t>Starling</w:t>
      </w:r>
      <w:r w:rsidR="00854915" w:rsidRPr="00B3765F">
        <w:rPr>
          <w:sz w:val="20"/>
        </w:rPr>
        <w:t xml:space="preserve"> </w:t>
      </w:r>
      <w:r w:rsidRPr="00B3765F">
        <w:rPr>
          <w:sz w:val="20"/>
        </w:rPr>
        <w:t xml:space="preserve">which was </w:t>
      </w:r>
      <w:r w:rsidR="00854915" w:rsidRPr="00B3765F">
        <w:rPr>
          <w:sz w:val="20"/>
        </w:rPr>
        <w:t xml:space="preserve">seconded by Cllr </w:t>
      </w:r>
      <w:r w:rsidR="00BA39F6">
        <w:rPr>
          <w:sz w:val="20"/>
        </w:rPr>
        <w:t>Crane</w:t>
      </w:r>
      <w:r w:rsidR="00854915" w:rsidRPr="00B3765F">
        <w:rPr>
          <w:sz w:val="20"/>
        </w:rPr>
        <w:t xml:space="preserve">.  </w:t>
      </w:r>
      <w:r w:rsidRPr="00B3765F">
        <w:rPr>
          <w:sz w:val="20"/>
        </w:rPr>
        <w:t xml:space="preserve">It was resolved that Cllr </w:t>
      </w:r>
      <w:r w:rsidR="00FF1552" w:rsidRPr="00B3765F">
        <w:rPr>
          <w:sz w:val="20"/>
        </w:rPr>
        <w:t>Starling</w:t>
      </w:r>
      <w:r w:rsidRPr="00B3765F">
        <w:rPr>
          <w:sz w:val="20"/>
        </w:rPr>
        <w:t xml:space="preserve"> be re-elected as Chai</w:t>
      </w:r>
      <w:r w:rsidR="00BC69D5">
        <w:rPr>
          <w:sz w:val="20"/>
        </w:rPr>
        <w:t>rman of Somerton Parish Council with one abstention.</w:t>
      </w:r>
    </w:p>
    <w:p w:rsidR="005D6723" w:rsidRPr="00B3765F" w:rsidRDefault="005D6723" w:rsidP="00E55989">
      <w:pPr>
        <w:ind w:left="737"/>
        <w:rPr>
          <w:sz w:val="20"/>
        </w:rPr>
      </w:pPr>
    </w:p>
    <w:p w:rsidR="009A2E3D" w:rsidRPr="00B3765F" w:rsidRDefault="00E55989" w:rsidP="00E55989">
      <w:pPr>
        <w:pStyle w:val="ListParagraph"/>
        <w:numPr>
          <w:ilvl w:val="0"/>
          <w:numId w:val="2"/>
        </w:numPr>
        <w:ind w:hanging="720"/>
        <w:rPr>
          <w:b/>
          <w:sz w:val="20"/>
        </w:rPr>
      </w:pPr>
      <w:r w:rsidRPr="00B3765F">
        <w:rPr>
          <w:b/>
          <w:sz w:val="20"/>
        </w:rPr>
        <w:t>Signing of Declarat</w:t>
      </w:r>
      <w:r w:rsidR="009A2E3D" w:rsidRPr="00B3765F">
        <w:rPr>
          <w:b/>
          <w:sz w:val="20"/>
        </w:rPr>
        <w:t>ion of Acceptance by Chairman</w:t>
      </w:r>
    </w:p>
    <w:p w:rsidR="00E55989" w:rsidRDefault="00E55989" w:rsidP="009A2E3D">
      <w:pPr>
        <w:pStyle w:val="ListParagraph"/>
        <w:rPr>
          <w:sz w:val="20"/>
        </w:rPr>
      </w:pPr>
      <w:r w:rsidRPr="00B3765F">
        <w:rPr>
          <w:sz w:val="20"/>
        </w:rPr>
        <w:t xml:space="preserve">Cllr </w:t>
      </w:r>
      <w:r w:rsidR="00FF1552" w:rsidRPr="00B3765F">
        <w:rPr>
          <w:sz w:val="20"/>
        </w:rPr>
        <w:t>Starling</w:t>
      </w:r>
      <w:r w:rsidRPr="00B3765F">
        <w:rPr>
          <w:sz w:val="20"/>
        </w:rPr>
        <w:t xml:space="preserve"> </w:t>
      </w:r>
      <w:r w:rsidR="009A2E3D" w:rsidRPr="00B3765F">
        <w:rPr>
          <w:sz w:val="20"/>
        </w:rPr>
        <w:t xml:space="preserve">duly </w:t>
      </w:r>
      <w:r w:rsidRPr="00B3765F">
        <w:rPr>
          <w:sz w:val="20"/>
        </w:rPr>
        <w:t>signed the Declaration of Acceptance</w:t>
      </w:r>
      <w:r w:rsidR="009A2E3D" w:rsidRPr="00B3765F">
        <w:rPr>
          <w:sz w:val="20"/>
        </w:rPr>
        <w:t xml:space="preserve"> as Chairman of the Parish Council</w:t>
      </w:r>
      <w:r w:rsidRPr="00B3765F">
        <w:rPr>
          <w:sz w:val="20"/>
        </w:rPr>
        <w:t>.</w:t>
      </w:r>
    </w:p>
    <w:p w:rsidR="00BC69D5" w:rsidRDefault="00BC69D5" w:rsidP="009A2E3D">
      <w:pPr>
        <w:pStyle w:val="ListParagraph"/>
        <w:rPr>
          <w:sz w:val="20"/>
        </w:rPr>
      </w:pPr>
    </w:p>
    <w:p w:rsidR="00BC69D5" w:rsidRPr="00B3765F" w:rsidRDefault="00BC69D5" w:rsidP="00BC69D5">
      <w:pPr>
        <w:pStyle w:val="ListParagraph"/>
        <w:numPr>
          <w:ilvl w:val="0"/>
          <w:numId w:val="2"/>
        </w:numPr>
        <w:ind w:hanging="720"/>
        <w:rPr>
          <w:sz w:val="20"/>
        </w:rPr>
      </w:pPr>
      <w:r w:rsidRPr="00BC69D5">
        <w:rPr>
          <w:b/>
          <w:sz w:val="20"/>
        </w:rPr>
        <w:t>Co-option to fill vacancy</w:t>
      </w:r>
      <w:r>
        <w:rPr>
          <w:sz w:val="20"/>
        </w:rPr>
        <w:t xml:space="preserve">.  Cllr Clift nominated Cllr D Van de Bulk </w:t>
      </w:r>
      <w:r w:rsidR="00B66595">
        <w:rPr>
          <w:sz w:val="20"/>
        </w:rPr>
        <w:t xml:space="preserve">to fill the vacancy </w:t>
      </w:r>
      <w:r>
        <w:rPr>
          <w:sz w:val="20"/>
        </w:rPr>
        <w:t xml:space="preserve">which was seconded by Cllr Barker and unanimously agreed.  Cllr D Van de Bulk was duly </w:t>
      </w:r>
      <w:r w:rsidR="00B66595">
        <w:rPr>
          <w:sz w:val="20"/>
        </w:rPr>
        <w:t>co-opted</w:t>
      </w:r>
      <w:r>
        <w:rPr>
          <w:sz w:val="20"/>
        </w:rPr>
        <w:t xml:space="preserve"> to the Parish Council and joined the rest of the Parish Council for the remainder of the meeting.</w:t>
      </w:r>
    </w:p>
    <w:p w:rsidR="005D6723" w:rsidRPr="00B3765F" w:rsidRDefault="005D6723" w:rsidP="009A2E3D">
      <w:pPr>
        <w:pStyle w:val="ListParagraph"/>
        <w:rPr>
          <w:sz w:val="20"/>
        </w:rPr>
      </w:pPr>
    </w:p>
    <w:p w:rsidR="00E55989" w:rsidRPr="00B3765F" w:rsidRDefault="00E55989" w:rsidP="00E55989">
      <w:pPr>
        <w:pStyle w:val="ListParagraph"/>
        <w:numPr>
          <w:ilvl w:val="0"/>
          <w:numId w:val="2"/>
        </w:numPr>
        <w:ind w:hanging="720"/>
        <w:rPr>
          <w:b/>
          <w:sz w:val="20"/>
        </w:rPr>
      </w:pPr>
      <w:r w:rsidRPr="00B3765F">
        <w:rPr>
          <w:b/>
          <w:sz w:val="20"/>
        </w:rPr>
        <w:t>Election of Vice Chairman of Parish Council</w:t>
      </w:r>
    </w:p>
    <w:p w:rsidR="00E55989" w:rsidRPr="00B3765F" w:rsidRDefault="00CC583E" w:rsidP="00E55989">
      <w:pPr>
        <w:ind w:left="737"/>
        <w:rPr>
          <w:sz w:val="20"/>
        </w:rPr>
      </w:pPr>
      <w:r w:rsidRPr="00B3765F">
        <w:rPr>
          <w:sz w:val="20"/>
        </w:rPr>
        <w:t>The Chair</w:t>
      </w:r>
      <w:r w:rsidR="00BC69D5">
        <w:rPr>
          <w:sz w:val="20"/>
        </w:rPr>
        <w:t xml:space="preserve">man asked for nominations for </w:t>
      </w:r>
      <w:r w:rsidRPr="00B3765F">
        <w:rPr>
          <w:sz w:val="20"/>
        </w:rPr>
        <w:t xml:space="preserve">Vice Chairman.  </w:t>
      </w:r>
      <w:r w:rsidR="00E55989" w:rsidRPr="00B3765F">
        <w:rPr>
          <w:sz w:val="20"/>
        </w:rPr>
        <w:t xml:space="preserve">Cllr </w:t>
      </w:r>
      <w:r w:rsidR="00BC69D5">
        <w:rPr>
          <w:sz w:val="20"/>
        </w:rPr>
        <w:t>Clift</w:t>
      </w:r>
      <w:r w:rsidR="00E55989" w:rsidRPr="00B3765F">
        <w:rPr>
          <w:sz w:val="20"/>
        </w:rPr>
        <w:t xml:space="preserve"> nominated </w:t>
      </w:r>
      <w:r w:rsidRPr="00B3765F">
        <w:rPr>
          <w:sz w:val="20"/>
        </w:rPr>
        <w:t xml:space="preserve">Cllr </w:t>
      </w:r>
      <w:r w:rsidR="00BC69D5">
        <w:rPr>
          <w:sz w:val="20"/>
        </w:rPr>
        <w:t>D Van de Bulk</w:t>
      </w:r>
      <w:r w:rsidRPr="00B3765F">
        <w:rPr>
          <w:sz w:val="20"/>
        </w:rPr>
        <w:t xml:space="preserve"> which was </w:t>
      </w:r>
      <w:r w:rsidR="00E55989" w:rsidRPr="00B3765F">
        <w:rPr>
          <w:sz w:val="20"/>
        </w:rPr>
        <w:t xml:space="preserve">seconded by Cllr </w:t>
      </w:r>
      <w:r w:rsidR="00BC69D5">
        <w:rPr>
          <w:sz w:val="20"/>
        </w:rPr>
        <w:t>Grayling</w:t>
      </w:r>
      <w:r w:rsidR="00E55989" w:rsidRPr="00B3765F">
        <w:rPr>
          <w:sz w:val="20"/>
        </w:rPr>
        <w:t xml:space="preserve">.  It was unanimously resolved that Cllr </w:t>
      </w:r>
      <w:r w:rsidR="00BC69D5">
        <w:rPr>
          <w:sz w:val="20"/>
        </w:rPr>
        <w:t>Van de Bulk</w:t>
      </w:r>
      <w:r w:rsidR="00E55989" w:rsidRPr="00B3765F">
        <w:rPr>
          <w:sz w:val="20"/>
        </w:rPr>
        <w:t xml:space="preserve"> be re-elected as Vice Chairman of Somerton Parish Council.</w:t>
      </w:r>
    </w:p>
    <w:p w:rsidR="005D6723" w:rsidRPr="00B3765F" w:rsidRDefault="005D6723" w:rsidP="00E55989">
      <w:pPr>
        <w:ind w:left="737"/>
        <w:rPr>
          <w:sz w:val="20"/>
        </w:rPr>
      </w:pPr>
    </w:p>
    <w:p w:rsidR="005D6723" w:rsidRDefault="00E676D3" w:rsidP="005D6723">
      <w:pPr>
        <w:pStyle w:val="ListParagraph"/>
        <w:numPr>
          <w:ilvl w:val="0"/>
          <w:numId w:val="2"/>
        </w:numPr>
        <w:ind w:hanging="720"/>
        <w:rPr>
          <w:sz w:val="20"/>
        </w:rPr>
      </w:pPr>
      <w:r w:rsidRPr="00580EBE">
        <w:rPr>
          <w:b/>
          <w:sz w:val="20"/>
        </w:rPr>
        <w:t>Apologies for Absence</w:t>
      </w:r>
      <w:r w:rsidR="00B66595">
        <w:rPr>
          <w:b/>
          <w:sz w:val="20"/>
        </w:rPr>
        <w:t xml:space="preserve"> and date for receipt of Acceptance of Office forms</w:t>
      </w:r>
      <w:r w:rsidRPr="00580EBE">
        <w:rPr>
          <w:b/>
          <w:sz w:val="20"/>
        </w:rPr>
        <w:t xml:space="preserve">.  </w:t>
      </w:r>
      <w:r w:rsidR="00580EBE">
        <w:rPr>
          <w:sz w:val="20"/>
        </w:rPr>
        <w:t xml:space="preserve">Apologies </w:t>
      </w:r>
      <w:r w:rsidR="00BC69D5">
        <w:rPr>
          <w:sz w:val="20"/>
        </w:rPr>
        <w:t xml:space="preserve">for having to leave the meeting </w:t>
      </w:r>
      <w:r w:rsidR="00B66595">
        <w:rPr>
          <w:sz w:val="20"/>
        </w:rPr>
        <w:t xml:space="preserve">early </w:t>
      </w:r>
      <w:r w:rsidR="00BC69D5">
        <w:rPr>
          <w:sz w:val="20"/>
        </w:rPr>
        <w:t>were received from Cllr Crane</w:t>
      </w:r>
      <w:r w:rsidR="00580EBE">
        <w:rPr>
          <w:sz w:val="20"/>
        </w:rPr>
        <w:t xml:space="preserve">. </w:t>
      </w:r>
      <w:r w:rsidR="00B66595">
        <w:rPr>
          <w:sz w:val="20"/>
        </w:rPr>
        <w:t xml:space="preserve"> All Acceptance of Office forms were duly signed and countersigned by the Clerk.</w:t>
      </w:r>
      <w:r w:rsidR="00580EBE">
        <w:rPr>
          <w:sz w:val="20"/>
        </w:rPr>
        <w:t xml:space="preserve"> </w:t>
      </w:r>
    </w:p>
    <w:p w:rsidR="00A604D7" w:rsidRDefault="00A604D7" w:rsidP="00A604D7">
      <w:pPr>
        <w:rPr>
          <w:sz w:val="20"/>
        </w:rPr>
      </w:pPr>
    </w:p>
    <w:p w:rsidR="00A604D7" w:rsidRDefault="00A604D7" w:rsidP="00A604D7">
      <w:pPr>
        <w:pStyle w:val="ListParagraph"/>
        <w:numPr>
          <w:ilvl w:val="0"/>
          <w:numId w:val="2"/>
        </w:numPr>
        <w:ind w:hanging="720"/>
        <w:rPr>
          <w:sz w:val="20"/>
        </w:rPr>
      </w:pPr>
      <w:r>
        <w:rPr>
          <w:b/>
          <w:sz w:val="20"/>
        </w:rPr>
        <w:t>Return of Election Expenses</w:t>
      </w:r>
      <w:r>
        <w:rPr>
          <w:sz w:val="20"/>
        </w:rPr>
        <w:t>.  All expense forms were duly completed.</w:t>
      </w:r>
    </w:p>
    <w:p w:rsidR="00A604D7" w:rsidRPr="00A604D7" w:rsidRDefault="00A604D7" w:rsidP="00A604D7">
      <w:pPr>
        <w:pStyle w:val="ListParagraph"/>
        <w:rPr>
          <w:sz w:val="20"/>
        </w:rPr>
      </w:pPr>
    </w:p>
    <w:p w:rsidR="00A604D7" w:rsidRPr="00A604D7" w:rsidRDefault="00A604D7" w:rsidP="00A604D7">
      <w:pPr>
        <w:pStyle w:val="ListParagraph"/>
        <w:numPr>
          <w:ilvl w:val="0"/>
          <w:numId w:val="2"/>
        </w:numPr>
        <w:ind w:hanging="720"/>
        <w:rPr>
          <w:sz w:val="20"/>
        </w:rPr>
      </w:pPr>
      <w:r>
        <w:rPr>
          <w:b/>
          <w:sz w:val="20"/>
        </w:rPr>
        <w:t xml:space="preserve">Declarations of Interest.  </w:t>
      </w:r>
      <w:r>
        <w:rPr>
          <w:sz w:val="20"/>
        </w:rPr>
        <w:t>Cllr Starling noted an interest in Item 20 as a member of Norfolk Wildlife Trust.</w:t>
      </w:r>
    </w:p>
    <w:p w:rsidR="00B3765F" w:rsidRPr="00580EBE" w:rsidRDefault="00B3765F" w:rsidP="00580EBE">
      <w:pPr>
        <w:rPr>
          <w:sz w:val="20"/>
        </w:rPr>
      </w:pPr>
    </w:p>
    <w:p w:rsidR="00A604D7" w:rsidRPr="00A604D7" w:rsidRDefault="00A604D7" w:rsidP="00A604D7">
      <w:pPr>
        <w:pStyle w:val="ListParagraph"/>
        <w:numPr>
          <w:ilvl w:val="0"/>
          <w:numId w:val="2"/>
        </w:numPr>
        <w:ind w:hanging="720"/>
        <w:rPr>
          <w:b/>
          <w:sz w:val="20"/>
        </w:rPr>
      </w:pPr>
      <w:r w:rsidRPr="00A604D7">
        <w:rPr>
          <w:b/>
          <w:sz w:val="20"/>
        </w:rPr>
        <w:t xml:space="preserve">Signing of </w:t>
      </w:r>
      <w:r w:rsidR="00602F2E" w:rsidRPr="00A604D7">
        <w:rPr>
          <w:b/>
          <w:sz w:val="20"/>
        </w:rPr>
        <w:t>Declaration of Interest Forms</w:t>
      </w:r>
      <w:r w:rsidR="00916614" w:rsidRPr="00A604D7">
        <w:rPr>
          <w:b/>
          <w:sz w:val="20"/>
        </w:rPr>
        <w:t xml:space="preserve">.  </w:t>
      </w:r>
      <w:r w:rsidRPr="00A604D7">
        <w:rPr>
          <w:sz w:val="20"/>
        </w:rPr>
        <w:t xml:space="preserve">The Clerk reminded the meeting about the difference between Personal and Fiduciary Interests and the different procedures attached to each one.  </w:t>
      </w:r>
    </w:p>
    <w:p w:rsidR="00A604D7" w:rsidRPr="00A604D7" w:rsidRDefault="00A604D7" w:rsidP="00A604D7">
      <w:pPr>
        <w:pStyle w:val="ListParagraph"/>
        <w:rPr>
          <w:sz w:val="20"/>
        </w:rPr>
      </w:pPr>
      <w:r>
        <w:rPr>
          <w:sz w:val="20"/>
        </w:rPr>
        <w:t>Declaration of Interest forms could not be signed since the Clerk had not received them from GYBC.</w:t>
      </w:r>
    </w:p>
    <w:p w:rsidR="005D6723" w:rsidRPr="00B3765F" w:rsidRDefault="005D6723" w:rsidP="005D6723">
      <w:pPr>
        <w:pStyle w:val="ListParagraph"/>
        <w:rPr>
          <w:b/>
          <w:sz w:val="20"/>
        </w:rPr>
      </w:pPr>
    </w:p>
    <w:p w:rsidR="006146C9" w:rsidRPr="00B3765F" w:rsidRDefault="00F84874" w:rsidP="00F84874">
      <w:pPr>
        <w:pStyle w:val="ListParagraph"/>
        <w:numPr>
          <w:ilvl w:val="0"/>
          <w:numId w:val="2"/>
        </w:numPr>
        <w:ind w:hanging="720"/>
        <w:rPr>
          <w:b/>
          <w:sz w:val="20"/>
        </w:rPr>
      </w:pPr>
      <w:r w:rsidRPr="00B3765F">
        <w:rPr>
          <w:b/>
          <w:sz w:val="20"/>
        </w:rPr>
        <w:t>Minutes of A</w:t>
      </w:r>
      <w:r w:rsidR="00916614" w:rsidRPr="00B3765F">
        <w:rPr>
          <w:b/>
          <w:sz w:val="20"/>
        </w:rPr>
        <w:t xml:space="preserve">nnual Parish Council meeting </w:t>
      </w:r>
      <w:r w:rsidRPr="00B3765F">
        <w:rPr>
          <w:b/>
          <w:sz w:val="20"/>
        </w:rPr>
        <w:t xml:space="preserve">held on </w:t>
      </w:r>
      <w:r w:rsidR="00A604D7">
        <w:rPr>
          <w:b/>
          <w:sz w:val="20"/>
        </w:rPr>
        <w:t>5</w:t>
      </w:r>
      <w:r w:rsidR="00916614" w:rsidRPr="00B3765F">
        <w:rPr>
          <w:b/>
          <w:sz w:val="20"/>
        </w:rPr>
        <w:t>th</w:t>
      </w:r>
      <w:r w:rsidRPr="00B3765F">
        <w:rPr>
          <w:b/>
          <w:sz w:val="20"/>
        </w:rPr>
        <w:t xml:space="preserve"> May 201</w:t>
      </w:r>
      <w:r w:rsidR="00A604D7">
        <w:rPr>
          <w:b/>
          <w:sz w:val="20"/>
        </w:rPr>
        <w:t>5</w:t>
      </w:r>
      <w:r w:rsidR="00916614" w:rsidRPr="00B3765F">
        <w:rPr>
          <w:b/>
          <w:sz w:val="20"/>
        </w:rPr>
        <w:t>.</w:t>
      </w:r>
    </w:p>
    <w:p w:rsidR="00602F2E" w:rsidRPr="00B3765F" w:rsidRDefault="006146C9" w:rsidP="006146C9">
      <w:pPr>
        <w:pStyle w:val="ListParagraph"/>
        <w:rPr>
          <w:sz w:val="20"/>
        </w:rPr>
      </w:pPr>
      <w:r w:rsidRPr="00B3765F">
        <w:rPr>
          <w:sz w:val="20"/>
        </w:rPr>
        <w:t xml:space="preserve">The Minutes </w:t>
      </w:r>
      <w:r w:rsidR="00F84874" w:rsidRPr="00B3765F">
        <w:rPr>
          <w:sz w:val="20"/>
        </w:rPr>
        <w:t>had already been approved and signed a</w:t>
      </w:r>
      <w:r w:rsidR="009A2E3D" w:rsidRPr="00B3765F">
        <w:rPr>
          <w:sz w:val="20"/>
        </w:rPr>
        <w:t>t</w:t>
      </w:r>
      <w:r w:rsidR="00F84874" w:rsidRPr="00B3765F">
        <w:rPr>
          <w:sz w:val="20"/>
        </w:rPr>
        <w:t xml:space="preserve"> the Parish Council meeting held on </w:t>
      </w:r>
      <w:r w:rsidR="00A604D7">
        <w:rPr>
          <w:sz w:val="20"/>
        </w:rPr>
        <w:t>2nd</w:t>
      </w:r>
      <w:r w:rsidR="00F84874" w:rsidRPr="00B3765F">
        <w:rPr>
          <w:sz w:val="20"/>
        </w:rPr>
        <w:t xml:space="preserve"> July 201</w:t>
      </w:r>
      <w:r w:rsidR="00A604D7">
        <w:rPr>
          <w:sz w:val="20"/>
        </w:rPr>
        <w:t>5</w:t>
      </w:r>
      <w:r w:rsidR="00F84874" w:rsidRPr="00B3765F">
        <w:rPr>
          <w:sz w:val="20"/>
        </w:rPr>
        <w:t>.</w:t>
      </w:r>
    </w:p>
    <w:p w:rsidR="005D6723" w:rsidRPr="00B3765F" w:rsidRDefault="005D6723" w:rsidP="006146C9">
      <w:pPr>
        <w:pStyle w:val="ListParagraph"/>
        <w:rPr>
          <w:sz w:val="20"/>
        </w:rPr>
      </w:pPr>
    </w:p>
    <w:p w:rsidR="00F84874" w:rsidRPr="00B3765F" w:rsidRDefault="00F84874" w:rsidP="00F84874">
      <w:pPr>
        <w:pStyle w:val="ListParagraph"/>
        <w:numPr>
          <w:ilvl w:val="0"/>
          <w:numId w:val="2"/>
        </w:numPr>
        <w:ind w:hanging="720"/>
        <w:rPr>
          <w:sz w:val="20"/>
        </w:rPr>
      </w:pPr>
      <w:r w:rsidRPr="00B3765F">
        <w:rPr>
          <w:b/>
          <w:sz w:val="20"/>
        </w:rPr>
        <w:t xml:space="preserve">Review of delegation arrangements to committees, sub-committees, local </w:t>
      </w:r>
      <w:r w:rsidR="007E042F" w:rsidRPr="00B3765F">
        <w:rPr>
          <w:b/>
          <w:sz w:val="20"/>
        </w:rPr>
        <w:t>authorities and external bodies</w:t>
      </w:r>
      <w:r w:rsidR="0004606F" w:rsidRPr="00B3765F">
        <w:rPr>
          <w:b/>
          <w:sz w:val="20"/>
        </w:rPr>
        <w:t xml:space="preserve">.  </w:t>
      </w:r>
      <w:r w:rsidR="006C6641">
        <w:rPr>
          <w:sz w:val="20"/>
        </w:rPr>
        <w:t xml:space="preserve">Cllr Clift </w:t>
      </w:r>
      <w:r w:rsidR="00C13BDF">
        <w:rPr>
          <w:sz w:val="20"/>
        </w:rPr>
        <w:t xml:space="preserve">agreed to </w:t>
      </w:r>
      <w:r w:rsidR="006C6641">
        <w:rPr>
          <w:sz w:val="20"/>
        </w:rPr>
        <w:t>continue as the Parish Councillor representative on the Patient Participation Forum</w:t>
      </w:r>
      <w:r w:rsidR="00A604D7">
        <w:rPr>
          <w:sz w:val="20"/>
        </w:rPr>
        <w:t xml:space="preserve">, </w:t>
      </w:r>
      <w:r w:rsidR="00C13BDF">
        <w:rPr>
          <w:sz w:val="20"/>
        </w:rPr>
        <w:t>Cllr Starling agreed to continue to attend meetings</w:t>
      </w:r>
      <w:r w:rsidR="00904FA2">
        <w:rPr>
          <w:sz w:val="20"/>
        </w:rPr>
        <w:t xml:space="preserve"> of</w:t>
      </w:r>
      <w:r w:rsidR="00C13BDF">
        <w:rPr>
          <w:sz w:val="20"/>
        </w:rPr>
        <w:t xml:space="preserve"> the Upper Thurne Working Group</w:t>
      </w:r>
      <w:r w:rsidR="00A604D7">
        <w:rPr>
          <w:sz w:val="20"/>
        </w:rPr>
        <w:t>, Cllr Barker would continue to attend the meetings of the Broads Authority and Cllrs Starling and Crane agreed to continue to attend the Parish Liaison meetings.  All members of the Parish Council agreed to the above arrangements.</w:t>
      </w:r>
    </w:p>
    <w:p w:rsidR="0004606F" w:rsidRPr="00B3765F" w:rsidRDefault="0004606F" w:rsidP="0004606F">
      <w:pPr>
        <w:pStyle w:val="ListParagraph"/>
        <w:rPr>
          <w:sz w:val="20"/>
        </w:rPr>
      </w:pPr>
    </w:p>
    <w:p w:rsidR="00F84874" w:rsidRPr="00B3765F" w:rsidRDefault="0032560B" w:rsidP="00F84874">
      <w:pPr>
        <w:rPr>
          <w:b/>
          <w:sz w:val="20"/>
        </w:rPr>
      </w:pPr>
      <w:r w:rsidRPr="00B3765F">
        <w:rPr>
          <w:b/>
          <w:sz w:val="20"/>
        </w:rPr>
        <w:lastRenderedPageBreak/>
        <w:t>To consider a motion to suspend the meeting to allow members of the public and the Borough/County Councillors the opportunity to inform the meeting.  Proposed by Cllr Jones and seconded by Cllr Van de Bulk and unanimously approved.</w:t>
      </w:r>
    </w:p>
    <w:p w:rsidR="0032560B" w:rsidRPr="00B3765F" w:rsidRDefault="0032560B" w:rsidP="00F84874">
      <w:pPr>
        <w:rPr>
          <w:b/>
          <w:sz w:val="20"/>
        </w:rPr>
      </w:pPr>
    </w:p>
    <w:p w:rsidR="0032560B" w:rsidRPr="00B3765F" w:rsidRDefault="0032560B" w:rsidP="0032560B">
      <w:pPr>
        <w:pStyle w:val="ListParagraph"/>
        <w:numPr>
          <w:ilvl w:val="0"/>
          <w:numId w:val="2"/>
        </w:numPr>
        <w:ind w:hanging="720"/>
        <w:rPr>
          <w:b/>
          <w:sz w:val="20"/>
        </w:rPr>
      </w:pPr>
      <w:r w:rsidRPr="00B3765F">
        <w:rPr>
          <w:b/>
          <w:sz w:val="20"/>
        </w:rPr>
        <w:t>Public Discussion – 15 minutes allowed</w:t>
      </w:r>
    </w:p>
    <w:p w:rsidR="0088210A" w:rsidRDefault="00B96396" w:rsidP="0088210A">
      <w:pPr>
        <w:pStyle w:val="ListParagraph"/>
        <w:numPr>
          <w:ilvl w:val="0"/>
          <w:numId w:val="4"/>
        </w:numPr>
        <w:ind w:left="1077"/>
        <w:rPr>
          <w:sz w:val="20"/>
        </w:rPr>
      </w:pPr>
      <w:r>
        <w:rPr>
          <w:sz w:val="20"/>
        </w:rPr>
        <w:t>A resident asked if the plastic fencing had been removed along the Staithe and it was noted that the Broads Authority was in the process of doing this.</w:t>
      </w:r>
    </w:p>
    <w:p w:rsidR="00B96396" w:rsidRPr="00B3765F" w:rsidRDefault="00B96396" w:rsidP="0088210A">
      <w:pPr>
        <w:pStyle w:val="ListParagraph"/>
        <w:numPr>
          <w:ilvl w:val="0"/>
          <w:numId w:val="4"/>
        </w:numPr>
        <w:ind w:left="1077"/>
        <w:rPr>
          <w:sz w:val="20"/>
        </w:rPr>
      </w:pPr>
      <w:r>
        <w:rPr>
          <w:sz w:val="20"/>
        </w:rPr>
        <w:t>The applicant involved in the Planning Application at Item 17 asked if he could be allowed to speak when that item was raised and this was agreed.</w:t>
      </w:r>
    </w:p>
    <w:p w:rsidR="005D6723" w:rsidRPr="00B3765F" w:rsidRDefault="005D6723" w:rsidP="005D6723">
      <w:pPr>
        <w:pStyle w:val="ListParagraph"/>
        <w:ind w:left="1077"/>
        <w:rPr>
          <w:sz w:val="20"/>
        </w:rPr>
      </w:pPr>
    </w:p>
    <w:p w:rsidR="0032560B" w:rsidRPr="00B3765F" w:rsidRDefault="0088210A" w:rsidP="0032560B">
      <w:pPr>
        <w:pStyle w:val="ListParagraph"/>
        <w:numPr>
          <w:ilvl w:val="0"/>
          <w:numId w:val="2"/>
        </w:numPr>
        <w:ind w:hanging="720"/>
        <w:rPr>
          <w:b/>
          <w:sz w:val="20"/>
        </w:rPr>
      </w:pPr>
      <w:r w:rsidRPr="00B3765F">
        <w:rPr>
          <w:b/>
          <w:sz w:val="20"/>
        </w:rPr>
        <w:t>Report from Borough Councillors/County Councillor if present</w:t>
      </w:r>
      <w:r w:rsidR="00B96396">
        <w:rPr>
          <w:b/>
          <w:sz w:val="20"/>
        </w:rPr>
        <w:t>.  None present.</w:t>
      </w:r>
    </w:p>
    <w:p w:rsidR="005D6723" w:rsidRPr="00B3765F" w:rsidRDefault="005D6723" w:rsidP="00B3765F">
      <w:pPr>
        <w:pStyle w:val="ListParagraph"/>
        <w:ind w:left="1077"/>
        <w:rPr>
          <w:sz w:val="20"/>
        </w:rPr>
      </w:pPr>
    </w:p>
    <w:p w:rsidR="0032560B" w:rsidRPr="00B3765F" w:rsidRDefault="0032560B" w:rsidP="0032560B">
      <w:pPr>
        <w:rPr>
          <w:b/>
          <w:sz w:val="20"/>
          <w:u w:val="single"/>
        </w:rPr>
      </w:pPr>
      <w:r w:rsidRPr="00B3765F">
        <w:rPr>
          <w:b/>
          <w:sz w:val="20"/>
          <w:u w:val="single"/>
        </w:rPr>
        <w:t>Reopening of the Meeting:-</w:t>
      </w:r>
    </w:p>
    <w:p w:rsidR="005D6723" w:rsidRPr="00B3765F" w:rsidRDefault="005D6723" w:rsidP="0032560B">
      <w:pPr>
        <w:rPr>
          <w:sz w:val="20"/>
        </w:rPr>
      </w:pPr>
    </w:p>
    <w:p w:rsidR="0032560B" w:rsidRPr="00B3765F" w:rsidRDefault="0088210A" w:rsidP="0088210A">
      <w:pPr>
        <w:pStyle w:val="ListParagraph"/>
        <w:numPr>
          <w:ilvl w:val="0"/>
          <w:numId w:val="2"/>
        </w:numPr>
        <w:ind w:hanging="720"/>
        <w:rPr>
          <w:b/>
          <w:sz w:val="20"/>
        </w:rPr>
      </w:pPr>
      <w:r w:rsidRPr="00B3765F">
        <w:rPr>
          <w:b/>
          <w:sz w:val="20"/>
        </w:rPr>
        <w:t xml:space="preserve">Report from PCSO </w:t>
      </w:r>
    </w:p>
    <w:p w:rsidR="00F93B93" w:rsidRPr="00F93B93" w:rsidRDefault="0004606F" w:rsidP="00F93B93">
      <w:pPr>
        <w:pStyle w:val="ListParagraph"/>
        <w:numPr>
          <w:ilvl w:val="0"/>
          <w:numId w:val="4"/>
        </w:numPr>
        <w:ind w:left="1077"/>
        <w:rPr>
          <w:b/>
          <w:sz w:val="20"/>
        </w:rPr>
      </w:pPr>
      <w:r w:rsidRPr="00F93B93">
        <w:rPr>
          <w:sz w:val="20"/>
        </w:rPr>
        <w:t>PC</w:t>
      </w:r>
      <w:r w:rsidR="00B96396">
        <w:rPr>
          <w:sz w:val="20"/>
        </w:rPr>
        <w:t>SO</w:t>
      </w:r>
      <w:r w:rsidRPr="00F93B93">
        <w:rPr>
          <w:sz w:val="20"/>
        </w:rPr>
        <w:t xml:space="preserve"> </w:t>
      </w:r>
      <w:r w:rsidR="00B96396">
        <w:rPr>
          <w:sz w:val="20"/>
        </w:rPr>
        <w:t>Edwards</w:t>
      </w:r>
      <w:r w:rsidRPr="00F93B93">
        <w:rPr>
          <w:sz w:val="20"/>
        </w:rPr>
        <w:t xml:space="preserve"> </w:t>
      </w:r>
      <w:r w:rsidR="00AD2223" w:rsidRPr="00F93B93">
        <w:rPr>
          <w:sz w:val="20"/>
        </w:rPr>
        <w:t xml:space="preserve">reported that </w:t>
      </w:r>
      <w:r w:rsidR="00F93B93" w:rsidRPr="00F93B93">
        <w:rPr>
          <w:sz w:val="20"/>
        </w:rPr>
        <w:t>no</w:t>
      </w:r>
      <w:r w:rsidR="00AD2223" w:rsidRPr="00F93B93">
        <w:rPr>
          <w:sz w:val="20"/>
        </w:rPr>
        <w:t xml:space="preserve"> crimes had been </w:t>
      </w:r>
      <w:r w:rsidR="00F93B93" w:rsidRPr="00F93B93">
        <w:rPr>
          <w:sz w:val="20"/>
        </w:rPr>
        <w:t>reported</w:t>
      </w:r>
      <w:r w:rsidR="00AD2223" w:rsidRPr="00F93B93">
        <w:rPr>
          <w:sz w:val="20"/>
        </w:rPr>
        <w:t xml:space="preserve"> </w:t>
      </w:r>
      <w:r w:rsidR="00904FA2">
        <w:rPr>
          <w:sz w:val="20"/>
        </w:rPr>
        <w:t xml:space="preserve">since </w:t>
      </w:r>
      <w:r w:rsidR="00F93B93" w:rsidRPr="00F93B93">
        <w:rPr>
          <w:sz w:val="20"/>
        </w:rPr>
        <w:t>the last meeting</w:t>
      </w:r>
      <w:r w:rsidR="00AD2223" w:rsidRPr="00F93B93">
        <w:rPr>
          <w:sz w:val="20"/>
        </w:rPr>
        <w:t xml:space="preserve"> and </w:t>
      </w:r>
      <w:r w:rsidR="00B96396">
        <w:rPr>
          <w:sz w:val="20"/>
        </w:rPr>
        <w:t>4</w:t>
      </w:r>
      <w:r w:rsidR="00AD2223" w:rsidRPr="00F93B93">
        <w:rPr>
          <w:sz w:val="20"/>
        </w:rPr>
        <w:t xml:space="preserve"> calls for advice </w:t>
      </w:r>
      <w:r w:rsidR="00904FA2">
        <w:rPr>
          <w:sz w:val="20"/>
        </w:rPr>
        <w:t xml:space="preserve">had been </w:t>
      </w:r>
      <w:r w:rsidR="00AD2223" w:rsidRPr="00F93B93">
        <w:rPr>
          <w:sz w:val="20"/>
        </w:rPr>
        <w:t>received</w:t>
      </w:r>
      <w:r w:rsidR="00F93B93">
        <w:rPr>
          <w:sz w:val="20"/>
        </w:rPr>
        <w:t>;</w:t>
      </w:r>
    </w:p>
    <w:p w:rsidR="00F93B93" w:rsidRPr="00B96396" w:rsidRDefault="00B96396" w:rsidP="00F93B93">
      <w:pPr>
        <w:pStyle w:val="ListParagraph"/>
        <w:numPr>
          <w:ilvl w:val="0"/>
          <w:numId w:val="4"/>
        </w:numPr>
        <w:ind w:left="1077"/>
        <w:rPr>
          <w:b/>
          <w:sz w:val="20"/>
        </w:rPr>
      </w:pPr>
      <w:r>
        <w:rPr>
          <w:sz w:val="20"/>
        </w:rPr>
        <w:t>28 calls for assistance had been received during the past twelve months and out of those calls, 5 crimes had been investigated;</w:t>
      </w:r>
    </w:p>
    <w:p w:rsidR="00B96396" w:rsidRPr="00B96396" w:rsidRDefault="00B96396" w:rsidP="00F93B93">
      <w:pPr>
        <w:pStyle w:val="ListParagraph"/>
        <w:numPr>
          <w:ilvl w:val="0"/>
          <w:numId w:val="4"/>
        </w:numPr>
        <w:ind w:left="1077"/>
        <w:rPr>
          <w:b/>
          <w:sz w:val="20"/>
        </w:rPr>
      </w:pPr>
      <w:r>
        <w:rPr>
          <w:sz w:val="20"/>
        </w:rPr>
        <w:t>It was noted that there were now only two officers covering 18 villages which was making it very difficult to serve the villages adequately.</w:t>
      </w:r>
    </w:p>
    <w:p w:rsidR="00B96396" w:rsidRPr="00F93B93" w:rsidRDefault="00B96396" w:rsidP="00F93B93">
      <w:pPr>
        <w:pStyle w:val="ListParagraph"/>
        <w:numPr>
          <w:ilvl w:val="0"/>
          <w:numId w:val="4"/>
        </w:numPr>
        <w:ind w:left="1077"/>
        <w:rPr>
          <w:b/>
          <w:sz w:val="20"/>
        </w:rPr>
      </w:pPr>
      <w:r>
        <w:rPr>
          <w:sz w:val="20"/>
        </w:rPr>
        <w:t>The Chairman thanked PCSO Edwards for attending the meeting and for delivering his report.</w:t>
      </w:r>
    </w:p>
    <w:p w:rsidR="00F93B93" w:rsidRPr="00F93B93" w:rsidRDefault="00F93B93" w:rsidP="00F93B93">
      <w:pPr>
        <w:pStyle w:val="ListParagraph"/>
        <w:ind w:left="1077"/>
        <w:rPr>
          <w:b/>
          <w:sz w:val="20"/>
        </w:rPr>
      </w:pPr>
    </w:p>
    <w:p w:rsidR="009A2E3D" w:rsidRPr="00F93B93" w:rsidRDefault="00F93B93" w:rsidP="00F93B93">
      <w:pPr>
        <w:pStyle w:val="ListParagraph"/>
        <w:numPr>
          <w:ilvl w:val="0"/>
          <w:numId w:val="2"/>
        </w:numPr>
        <w:ind w:hanging="720"/>
        <w:rPr>
          <w:b/>
          <w:sz w:val="20"/>
        </w:rPr>
      </w:pPr>
      <w:r>
        <w:rPr>
          <w:b/>
          <w:sz w:val="20"/>
        </w:rPr>
        <w:t>To confirm minutes of the previous meeting</w:t>
      </w:r>
      <w:r w:rsidR="00B66595">
        <w:rPr>
          <w:b/>
          <w:sz w:val="20"/>
        </w:rPr>
        <w:t>s</w:t>
      </w:r>
      <w:r>
        <w:rPr>
          <w:b/>
          <w:sz w:val="20"/>
        </w:rPr>
        <w:t xml:space="preserve"> held </w:t>
      </w:r>
      <w:r w:rsidR="00B66595">
        <w:rPr>
          <w:b/>
          <w:sz w:val="20"/>
        </w:rPr>
        <w:t>1</w:t>
      </w:r>
      <w:r w:rsidR="00B66595" w:rsidRPr="00B66595">
        <w:rPr>
          <w:b/>
          <w:sz w:val="20"/>
          <w:vertAlign w:val="superscript"/>
        </w:rPr>
        <w:t>st</w:t>
      </w:r>
      <w:r w:rsidR="00B66595">
        <w:rPr>
          <w:b/>
          <w:sz w:val="20"/>
        </w:rPr>
        <w:t xml:space="preserve"> and 22</w:t>
      </w:r>
      <w:r w:rsidR="00B66595" w:rsidRPr="00B66595">
        <w:rPr>
          <w:b/>
          <w:sz w:val="20"/>
          <w:vertAlign w:val="superscript"/>
        </w:rPr>
        <w:t>nd</w:t>
      </w:r>
      <w:r w:rsidR="00B66595">
        <w:rPr>
          <w:b/>
          <w:sz w:val="20"/>
        </w:rPr>
        <w:t xml:space="preserve"> March and 11</w:t>
      </w:r>
      <w:r w:rsidR="00B66595" w:rsidRPr="00B66595">
        <w:rPr>
          <w:b/>
          <w:sz w:val="20"/>
          <w:vertAlign w:val="superscript"/>
        </w:rPr>
        <w:t>th</w:t>
      </w:r>
      <w:r w:rsidR="00B66595">
        <w:rPr>
          <w:b/>
          <w:sz w:val="20"/>
        </w:rPr>
        <w:t xml:space="preserve"> April 2016</w:t>
      </w:r>
    </w:p>
    <w:p w:rsidR="005D6723" w:rsidRDefault="0088210A" w:rsidP="0004606F">
      <w:pPr>
        <w:pStyle w:val="ListParagraph"/>
        <w:rPr>
          <w:sz w:val="20"/>
        </w:rPr>
      </w:pPr>
      <w:r w:rsidRPr="00B3765F">
        <w:rPr>
          <w:sz w:val="20"/>
        </w:rPr>
        <w:t xml:space="preserve">Cllr </w:t>
      </w:r>
      <w:r w:rsidR="003E70D8">
        <w:rPr>
          <w:sz w:val="20"/>
        </w:rPr>
        <w:t>Grayling</w:t>
      </w:r>
      <w:r w:rsidRPr="00B3765F">
        <w:rPr>
          <w:sz w:val="20"/>
        </w:rPr>
        <w:t xml:space="preserve"> proposed the minutes </w:t>
      </w:r>
      <w:r w:rsidR="003E70D8">
        <w:rPr>
          <w:sz w:val="20"/>
        </w:rPr>
        <w:t>of 1st</w:t>
      </w:r>
      <w:r w:rsidR="0004606F" w:rsidRPr="00B3765F">
        <w:rPr>
          <w:sz w:val="20"/>
        </w:rPr>
        <w:t xml:space="preserve"> March</w:t>
      </w:r>
      <w:r w:rsidR="003E70D8">
        <w:rPr>
          <w:sz w:val="20"/>
        </w:rPr>
        <w:t>, 22</w:t>
      </w:r>
      <w:r w:rsidR="003E70D8" w:rsidRPr="003E70D8">
        <w:rPr>
          <w:sz w:val="20"/>
          <w:vertAlign w:val="superscript"/>
        </w:rPr>
        <w:t>nd</w:t>
      </w:r>
      <w:r w:rsidR="003E70D8">
        <w:rPr>
          <w:sz w:val="20"/>
        </w:rPr>
        <w:t xml:space="preserve"> March and 11</w:t>
      </w:r>
      <w:r w:rsidR="003E70D8" w:rsidRPr="003E70D8">
        <w:rPr>
          <w:sz w:val="20"/>
          <w:vertAlign w:val="superscript"/>
        </w:rPr>
        <w:t>th</w:t>
      </w:r>
      <w:r w:rsidR="003E70D8">
        <w:rPr>
          <w:sz w:val="20"/>
        </w:rPr>
        <w:t xml:space="preserve"> April</w:t>
      </w:r>
      <w:r w:rsidR="0004606F" w:rsidRPr="00B3765F">
        <w:rPr>
          <w:sz w:val="20"/>
        </w:rPr>
        <w:t xml:space="preserve"> 201</w:t>
      </w:r>
      <w:r w:rsidR="003E70D8">
        <w:rPr>
          <w:sz w:val="20"/>
        </w:rPr>
        <w:t>6</w:t>
      </w:r>
      <w:r w:rsidR="0004606F" w:rsidRPr="00B3765F">
        <w:rPr>
          <w:sz w:val="20"/>
        </w:rPr>
        <w:t xml:space="preserve"> </w:t>
      </w:r>
      <w:r w:rsidRPr="00B3765F">
        <w:rPr>
          <w:sz w:val="20"/>
        </w:rPr>
        <w:t xml:space="preserve">be confirmed and this was seconded by Cllr </w:t>
      </w:r>
      <w:r w:rsidR="003E70D8">
        <w:rPr>
          <w:sz w:val="20"/>
        </w:rPr>
        <w:t>Jones</w:t>
      </w:r>
      <w:r w:rsidRPr="00B3765F">
        <w:rPr>
          <w:sz w:val="20"/>
        </w:rPr>
        <w:t xml:space="preserve"> and unanimously agreed by the Council.   The minutes were duly signed by the Chairman.</w:t>
      </w:r>
      <w:r w:rsidR="0004606F" w:rsidRPr="00B3765F">
        <w:rPr>
          <w:sz w:val="20"/>
        </w:rPr>
        <w:t xml:space="preserve">   </w:t>
      </w:r>
    </w:p>
    <w:p w:rsidR="00F93B93" w:rsidRPr="00B3765F" w:rsidRDefault="00F93B93" w:rsidP="0004606F">
      <w:pPr>
        <w:pStyle w:val="ListParagraph"/>
        <w:rPr>
          <w:sz w:val="20"/>
        </w:rPr>
      </w:pPr>
    </w:p>
    <w:p w:rsidR="0088210A" w:rsidRDefault="0088210A" w:rsidP="0088210A">
      <w:pPr>
        <w:pStyle w:val="ListParagraph"/>
        <w:numPr>
          <w:ilvl w:val="0"/>
          <w:numId w:val="2"/>
        </w:numPr>
        <w:ind w:hanging="720"/>
        <w:rPr>
          <w:b/>
          <w:sz w:val="20"/>
        </w:rPr>
      </w:pPr>
      <w:r w:rsidRPr="00B3765F">
        <w:rPr>
          <w:b/>
          <w:sz w:val="20"/>
        </w:rPr>
        <w:t>To report matters arising not already on the agenda, for information only</w:t>
      </w:r>
    </w:p>
    <w:p w:rsidR="00AD2223" w:rsidRPr="00B3765F" w:rsidRDefault="00AD2223" w:rsidP="00AD2223">
      <w:pPr>
        <w:pStyle w:val="ListParagraph"/>
        <w:rPr>
          <w:b/>
          <w:sz w:val="20"/>
        </w:rPr>
      </w:pPr>
    </w:p>
    <w:p w:rsidR="009A2E3D" w:rsidRDefault="00F93B93" w:rsidP="0088210A">
      <w:pPr>
        <w:pStyle w:val="ListParagraph"/>
        <w:numPr>
          <w:ilvl w:val="0"/>
          <w:numId w:val="4"/>
        </w:numPr>
        <w:ind w:left="1077"/>
        <w:rPr>
          <w:sz w:val="20"/>
        </w:rPr>
      </w:pPr>
      <w:r>
        <w:rPr>
          <w:sz w:val="20"/>
        </w:rPr>
        <w:t>None noted</w:t>
      </w:r>
    </w:p>
    <w:p w:rsidR="005D6723" w:rsidRPr="00C17419" w:rsidRDefault="005D6723" w:rsidP="00C17419">
      <w:pPr>
        <w:rPr>
          <w:sz w:val="20"/>
        </w:rPr>
      </w:pPr>
    </w:p>
    <w:p w:rsidR="0036141A" w:rsidRPr="00B3765F" w:rsidRDefault="0036141A" w:rsidP="0036141A">
      <w:pPr>
        <w:pStyle w:val="ListParagraph"/>
        <w:numPr>
          <w:ilvl w:val="0"/>
          <w:numId w:val="2"/>
        </w:numPr>
        <w:ind w:hanging="720"/>
        <w:rPr>
          <w:b/>
          <w:sz w:val="20"/>
        </w:rPr>
      </w:pPr>
      <w:r w:rsidRPr="00B3765F">
        <w:rPr>
          <w:b/>
          <w:sz w:val="20"/>
        </w:rPr>
        <w:t>Finance</w:t>
      </w:r>
    </w:p>
    <w:p w:rsidR="0036141A" w:rsidRPr="00B3765F" w:rsidRDefault="0036141A" w:rsidP="0036141A">
      <w:pPr>
        <w:pStyle w:val="ListParagraph"/>
        <w:numPr>
          <w:ilvl w:val="0"/>
          <w:numId w:val="4"/>
        </w:numPr>
        <w:ind w:left="1077"/>
        <w:rPr>
          <w:sz w:val="20"/>
        </w:rPr>
      </w:pPr>
      <w:r w:rsidRPr="00B3765F">
        <w:rPr>
          <w:sz w:val="20"/>
        </w:rPr>
        <w:t xml:space="preserve">To agree payments in accordance with the budget. </w:t>
      </w:r>
    </w:p>
    <w:p w:rsidR="001E17D8" w:rsidRPr="00B3765F" w:rsidRDefault="001E17D8" w:rsidP="001E17D8">
      <w:pPr>
        <w:pStyle w:val="ListParagraph"/>
        <w:ind w:left="1134"/>
        <w:rPr>
          <w:rFonts w:ascii="Arial" w:hAnsi="Arial" w:cs="Arial"/>
          <w:sz w:val="18"/>
          <w:szCs w:val="20"/>
        </w:rPr>
      </w:pPr>
      <w:r w:rsidRPr="00B3765F">
        <w:rPr>
          <w:rFonts w:ascii="Arial" w:hAnsi="Arial" w:cs="Arial"/>
          <w:sz w:val="18"/>
          <w:szCs w:val="20"/>
        </w:rPr>
        <w:t xml:space="preserve">Cllr </w:t>
      </w:r>
      <w:r w:rsidR="00F93B93">
        <w:rPr>
          <w:rFonts w:ascii="Arial" w:hAnsi="Arial" w:cs="Arial"/>
          <w:sz w:val="18"/>
          <w:szCs w:val="20"/>
        </w:rPr>
        <w:t>Clift</w:t>
      </w:r>
      <w:r w:rsidRPr="00B3765F">
        <w:rPr>
          <w:rFonts w:ascii="Arial" w:hAnsi="Arial" w:cs="Arial"/>
          <w:sz w:val="18"/>
          <w:szCs w:val="20"/>
        </w:rPr>
        <w:t xml:space="preserve"> proposed a Motion that the following payments be made in accordance with the budget</w:t>
      </w:r>
      <w:r w:rsidR="00904FA2">
        <w:rPr>
          <w:rFonts w:ascii="Arial" w:hAnsi="Arial" w:cs="Arial"/>
          <w:sz w:val="18"/>
          <w:szCs w:val="20"/>
        </w:rPr>
        <w:t xml:space="preserve"> </w:t>
      </w:r>
      <w:r w:rsidRPr="00B3765F">
        <w:rPr>
          <w:rFonts w:ascii="Arial" w:hAnsi="Arial" w:cs="Arial"/>
          <w:sz w:val="18"/>
          <w:szCs w:val="20"/>
        </w:rPr>
        <w:t xml:space="preserve">This was seconded by Cllr </w:t>
      </w:r>
      <w:r w:rsidR="00C17419">
        <w:rPr>
          <w:rFonts w:ascii="Arial" w:hAnsi="Arial" w:cs="Arial"/>
          <w:sz w:val="18"/>
          <w:szCs w:val="20"/>
        </w:rPr>
        <w:t>Barker</w:t>
      </w:r>
      <w:r w:rsidRPr="00B3765F">
        <w:rPr>
          <w:rFonts w:ascii="Arial" w:hAnsi="Arial" w:cs="Arial"/>
          <w:sz w:val="18"/>
          <w:szCs w:val="20"/>
        </w:rPr>
        <w:t xml:space="preserve"> and unanimously agreed by Councillors.  IT WAS RESOLVED THAT the Motion be carried. </w:t>
      </w:r>
    </w:p>
    <w:p w:rsidR="00127E0F" w:rsidRPr="00B3765F" w:rsidRDefault="00127E0F" w:rsidP="00E1221D">
      <w:pPr>
        <w:pStyle w:val="Default"/>
        <w:rPr>
          <w:sz w:val="13"/>
          <w:szCs w:val="15"/>
        </w:rPr>
      </w:pPr>
    </w:p>
    <w:tbl>
      <w:tblPr>
        <w:tblStyle w:val="TableGrid"/>
        <w:tblW w:w="3988" w:type="pct"/>
        <w:tblInd w:w="817" w:type="dxa"/>
        <w:tblLook w:val="04A0"/>
      </w:tblPr>
      <w:tblGrid>
        <w:gridCol w:w="767"/>
        <w:gridCol w:w="2776"/>
        <w:gridCol w:w="2836"/>
        <w:gridCol w:w="992"/>
      </w:tblGrid>
      <w:tr w:rsidR="00E1221D" w:rsidRPr="006C6641" w:rsidTr="00F93B93">
        <w:tc>
          <w:tcPr>
            <w:tcW w:w="520" w:type="pct"/>
          </w:tcPr>
          <w:p w:rsidR="00E1221D" w:rsidRPr="006C6641" w:rsidRDefault="00E1221D" w:rsidP="0004606F">
            <w:pPr>
              <w:pStyle w:val="Default"/>
              <w:rPr>
                <w:b/>
                <w:sz w:val="15"/>
                <w:szCs w:val="15"/>
              </w:rPr>
            </w:pPr>
            <w:r w:rsidRPr="006C6641">
              <w:rPr>
                <w:b/>
                <w:sz w:val="15"/>
                <w:szCs w:val="15"/>
              </w:rPr>
              <w:t>Cheque No</w:t>
            </w:r>
          </w:p>
        </w:tc>
        <w:tc>
          <w:tcPr>
            <w:tcW w:w="1883" w:type="pct"/>
          </w:tcPr>
          <w:p w:rsidR="00E1221D" w:rsidRPr="006C6641" w:rsidRDefault="00E1221D" w:rsidP="0004606F">
            <w:pPr>
              <w:pStyle w:val="Default"/>
              <w:rPr>
                <w:b/>
                <w:sz w:val="15"/>
                <w:szCs w:val="15"/>
              </w:rPr>
            </w:pPr>
            <w:r w:rsidRPr="006C6641">
              <w:rPr>
                <w:b/>
                <w:sz w:val="15"/>
                <w:szCs w:val="15"/>
              </w:rPr>
              <w:t>Payee</w:t>
            </w:r>
          </w:p>
        </w:tc>
        <w:tc>
          <w:tcPr>
            <w:tcW w:w="1924" w:type="pct"/>
          </w:tcPr>
          <w:p w:rsidR="00E1221D" w:rsidRPr="006C6641" w:rsidRDefault="00E1221D" w:rsidP="0004606F">
            <w:pPr>
              <w:pStyle w:val="Default"/>
              <w:rPr>
                <w:b/>
                <w:sz w:val="15"/>
                <w:szCs w:val="15"/>
              </w:rPr>
            </w:pPr>
            <w:r w:rsidRPr="006C6641">
              <w:rPr>
                <w:b/>
                <w:sz w:val="15"/>
                <w:szCs w:val="15"/>
              </w:rPr>
              <w:t>Description</w:t>
            </w:r>
          </w:p>
        </w:tc>
        <w:tc>
          <w:tcPr>
            <w:tcW w:w="673" w:type="pct"/>
          </w:tcPr>
          <w:p w:rsidR="00E1221D" w:rsidRPr="006C6641" w:rsidRDefault="00E1221D" w:rsidP="0004606F">
            <w:pPr>
              <w:pStyle w:val="Default"/>
              <w:rPr>
                <w:b/>
                <w:sz w:val="15"/>
                <w:szCs w:val="15"/>
              </w:rPr>
            </w:pPr>
            <w:r w:rsidRPr="006C6641">
              <w:rPr>
                <w:b/>
                <w:sz w:val="15"/>
                <w:szCs w:val="15"/>
              </w:rPr>
              <w:t>Amount</w:t>
            </w:r>
          </w:p>
          <w:p w:rsidR="006326E8" w:rsidRPr="006C6641" w:rsidRDefault="006326E8" w:rsidP="0004606F">
            <w:pPr>
              <w:pStyle w:val="Default"/>
              <w:rPr>
                <w:b/>
                <w:sz w:val="15"/>
                <w:szCs w:val="15"/>
              </w:rPr>
            </w:pPr>
            <w:r w:rsidRPr="006C6641">
              <w:rPr>
                <w:b/>
                <w:sz w:val="15"/>
                <w:szCs w:val="15"/>
              </w:rPr>
              <w:t xml:space="preserve">      £</w:t>
            </w:r>
          </w:p>
        </w:tc>
      </w:tr>
      <w:tr w:rsidR="00C25BAD" w:rsidRPr="006C6641" w:rsidTr="00F93B93">
        <w:tc>
          <w:tcPr>
            <w:tcW w:w="520" w:type="pct"/>
          </w:tcPr>
          <w:p w:rsidR="00C25BAD" w:rsidRPr="006C6641" w:rsidRDefault="00C25BAD" w:rsidP="0089638D">
            <w:pPr>
              <w:pStyle w:val="Default"/>
              <w:rPr>
                <w:sz w:val="15"/>
                <w:szCs w:val="15"/>
              </w:rPr>
            </w:pPr>
            <w:r w:rsidRPr="006C6641">
              <w:rPr>
                <w:sz w:val="15"/>
                <w:szCs w:val="15"/>
              </w:rPr>
              <w:t>1006</w:t>
            </w:r>
            <w:r w:rsidR="00C17419">
              <w:rPr>
                <w:sz w:val="15"/>
                <w:szCs w:val="15"/>
              </w:rPr>
              <w:t>91</w:t>
            </w:r>
          </w:p>
        </w:tc>
        <w:tc>
          <w:tcPr>
            <w:tcW w:w="1883" w:type="pct"/>
          </w:tcPr>
          <w:p w:rsidR="00C25BAD" w:rsidRPr="006C6641" w:rsidRDefault="0089638D" w:rsidP="0004606F">
            <w:pPr>
              <w:pStyle w:val="Default"/>
              <w:rPr>
                <w:sz w:val="15"/>
                <w:szCs w:val="15"/>
              </w:rPr>
            </w:pPr>
            <w:r>
              <w:rPr>
                <w:sz w:val="15"/>
                <w:szCs w:val="15"/>
              </w:rPr>
              <w:t>G Lack</w:t>
            </w:r>
          </w:p>
        </w:tc>
        <w:tc>
          <w:tcPr>
            <w:tcW w:w="1924" w:type="pct"/>
          </w:tcPr>
          <w:p w:rsidR="00C25BAD" w:rsidRPr="00F93B93" w:rsidRDefault="0089638D" w:rsidP="0004606F">
            <w:pPr>
              <w:pStyle w:val="Default"/>
              <w:rPr>
                <w:sz w:val="15"/>
                <w:szCs w:val="15"/>
              </w:rPr>
            </w:pPr>
            <w:r>
              <w:rPr>
                <w:sz w:val="15"/>
                <w:szCs w:val="15"/>
              </w:rPr>
              <w:t>Clerk Salary &amp; Expenses</w:t>
            </w:r>
          </w:p>
        </w:tc>
        <w:tc>
          <w:tcPr>
            <w:tcW w:w="673" w:type="pct"/>
          </w:tcPr>
          <w:p w:rsidR="00C25BAD" w:rsidRPr="006C6641" w:rsidRDefault="00C17419" w:rsidP="0004606F">
            <w:pPr>
              <w:pStyle w:val="Default"/>
              <w:rPr>
                <w:sz w:val="15"/>
                <w:szCs w:val="15"/>
              </w:rPr>
            </w:pPr>
            <w:r>
              <w:rPr>
                <w:sz w:val="15"/>
                <w:szCs w:val="15"/>
              </w:rPr>
              <w:t>208.33</w:t>
            </w:r>
          </w:p>
        </w:tc>
      </w:tr>
      <w:tr w:rsidR="00F9345C" w:rsidRPr="006C6641" w:rsidTr="00F93B93">
        <w:tc>
          <w:tcPr>
            <w:tcW w:w="520" w:type="pct"/>
          </w:tcPr>
          <w:p w:rsidR="00F9345C" w:rsidRPr="006C6641" w:rsidRDefault="00F9345C" w:rsidP="0089638D">
            <w:pPr>
              <w:pStyle w:val="Default"/>
              <w:rPr>
                <w:sz w:val="15"/>
                <w:szCs w:val="15"/>
              </w:rPr>
            </w:pPr>
            <w:r w:rsidRPr="006C6641">
              <w:rPr>
                <w:sz w:val="15"/>
                <w:szCs w:val="15"/>
              </w:rPr>
              <w:t>1006</w:t>
            </w:r>
            <w:r w:rsidR="00C17419">
              <w:rPr>
                <w:sz w:val="15"/>
                <w:szCs w:val="15"/>
              </w:rPr>
              <w:t>92</w:t>
            </w:r>
          </w:p>
        </w:tc>
        <w:tc>
          <w:tcPr>
            <w:tcW w:w="1883" w:type="pct"/>
          </w:tcPr>
          <w:p w:rsidR="00F9345C" w:rsidRPr="006C6641" w:rsidRDefault="0089638D" w:rsidP="0004606F">
            <w:pPr>
              <w:pStyle w:val="Default"/>
              <w:rPr>
                <w:sz w:val="15"/>
                <w:szCs w:val="15"/>
              </w:rPr>
            </w:pPr>
            <w:r>
              <w:rPr>
                <w:sz w:val="15"/>
                <w:szCs w:val="15"/>
              </w:rPr>
              <w:t>R Bird</w:t>
            </w:r>
          </w:p>
        </w:tc>
        <w:tc>
          <w:tcPr>
            <w:tcW w:w="1924" w:type="pct"/>
          </w:tcPr>
          <w:p w:rsidR="00F9345C" w:rsidRPr="006C6641" w:rsidRDefault="0089638D" w:rsidP="0004606F">
            <w:pPr>
              <w:pStyle w:val="Default"/>
              <w:rPr>
                <w:sz w:val="15"/>
                <w:szCs w:val="15"/>
              </w:rPr>
            </w:pPr>
            <w:r>
              <w:rPr>
                <w:sz w:val="15"/>
                <w:szCs w:val="15"/>
              </w:rPr>
              <w:t>Grass Cutting</w:t>
            </w:r>
          </w:p>
        </w:tc>
        <w:tc>
          <w:tcPr>
            <w:tcW w:w="673" w:type="pct"/>
          </w:tcPr>
          <w:p w:rsidR="00F9345C" w:rsidRPr="006C6641" w:rsidRDefault="00DD5629" w:rsidP="0004606F">
            <w:pPr>
              <w:pStyle w:val="Default"/>
              <w:rPr>
                <w:sz w:val="15"/>
                <w:szCs w:val="15"/>
              </w:rPr>
            </w:pPr>
            <w:r>
              <w:rPr>
                <w:sz w:val="15"/>
                <w:szCs w:val="15"/>
              </w:rPr>
              <w:t>174</w:t>
            </w:r>
            <w:r w:rsidR="0089638D">
              <w:rPr>
                <w:sz w:val="15"/>
                <w:szCs w:val="15"/>
              </w:rPr>
              <w:t>.00</w:t>
            </w:r>
          </w:p>
        </w:tc>
      </w:tr>
      <w:tr w:rsidR="00C25BAD" w:rsidRPr="006C6641" w:rsidTr="00F93B93">
        <w:tc>
          <w:tcPr>
            <w:tcW w:w="520" w:type="pct"/>
          </w:tcPr>
          <w:p w:rsidR="00C25BAD" w:rsidRPr="006C6641" w:rsidRDefault="00C25BAD" w:rsidP="0089638D">
            <w:pPr>
              <w:pStyle w:val="Default"/>
              <w:rPr>
                <w:sz w:val="15"/>
                <w:szCs w:val="15"/>
              </w:rPr>
            </w:pPr>
            <w:r w:rsidRPr="006C6641">
              <w:rPr>
                <w:sz w:val="15"/>
                <w:szCs w:val="15"/>
              </w:rPr>
              <w:t>1006</w:t>
            </w:r>
            <w:r w:rsidR="00DD5629">
              <w:rPr>
                <w:sz w:val="15"/>
                <w:szCs w:val="15"/>
              </w:rPr>
              <w:t>93</w:t>
            </w:r>
          </w:p>
        </w:tc>
        <w:tc>
          <w:tcPr>
            <w:tcW w:w="1883" w:type="pct"/>
          </w:tcPr>
          <w:p w:rsidR="00C25BAD" w:rsidRPr="006C6641" w:rsidRDefault="00DD5629" w:rsidP="0004606F">
            <w:pPr>
              <w:pStyle w:val="Default"/>
              <w:rPr>
                <w:sz w:val="15"/>
                <w:szCs w:val="15"/>
              </w:rPr>
            </w:pPr>
            <w:r>
              <w:rPr>
                <w:sz w:val="15"/>
                <w:szCs w:val="15"/>
              </w:rPr>
              <w:t>Somerton Staithe Trustees</w:t>
            </w:r>
          </w:p>
        </w:tc>
        <w:tc>
          <w:tcPr>
            <w:tcW w:w="1924" w:type="pct"/>
          </w:tcPr>
          <w:p w:rsidR="00C25BAD" w:rsidRPr="006C6641" w:rsidRDefault="00DD5629" w:rsidP="0004606F">
            <w:pPr>
              <w:pStyle w:val="Default"/>
              <w:rPr>
                <w:sz w:val="15"/>
                <w:szCs w:val="15"/>
              </w:rPr>
            </w:pPr>
            <w:r>
              <w:rPr>
                <w:sz w:val="15"/>
                <w:szCs w:val="15"/>
              </w:rPr>
              <w:t>Reimbursement of electricity income</w:t>
            </w:r>
          </w:p>
        </w:tc>
        <w:tc>
          <w:tcPr>
            <w:tcW w:w="673" w:type="pct"/>
          </w:tcPr>
          <w:p w:rsidR="00C25BAD" w:rsidRPr="006C6641" w:rsidRDefault="00DD5629" w:rsidP="0004606F">
            <w:pPr>
              <w:pStyle w:val="Default"/>
              <w:rPr>
                <w:sz w:val="15"/>
                <w:szCs w:val="15"/>
              </w:rPr>
            </w:pPr>
            <w:r>
              <w:rPr>
                <w:sz w:val="15"/>
                <w:szCs w:val="15"/>
              </w:rPr>
              <w:t xml:space="preserve">  11,92</w:t>
            </w:r>
          </w:p>
        </w:tc>
      </w:tr>
      <w:tr w:rsidR="00F9345C" w:rsidRPr="006C6641" w:rsidTr="00F93B93">
        <w:tc>
          <w:tcPr>
            <w:tcW w:w="520" w:type="pct"/>
          </w:tcPr>
          <w:p w:rsidR="00F9345C" w:rsidRPr="006C6641" w:rsidRDefault="00F9345C" w:rsidP="0089638D">
            <w:pPr>
              <w:pStyle w:val="Default"/>
              <w:rPr>
                <w:sz w:val="15"/>
                <w:szCs w:val="15"/>
              </w:rPr>
            </w:pPr>
            <w:r w:rsidRPr="006C6641">
              <w:rPr>
                <w:sz w:val="15"/>
                <w:szCs w:val="15"/>
              </w:rPr>
              <w:t>1006</w:t>
            </w:r>
            <w:r w:rsidR="00DD5629">
              <w:rPr>
                <w:sz w:val="15"/>
                <w:szCs w:val="15"/>
              </w:rPr>
              <w:t>94</w:t>
            </w:r>
          </w:p>
        </w:tc>
        <w:tc>
          <w:tcPr>
            <w:tcW w:w="1883" w:type="pct"/>
          </w:tcPr>
          <w:p w:rsidR="00F9345C" w:rsidRPr="006C6641" w:rsidRDefault="0089638D" w:rsidP="001D04E4">
            <w:pPr>
              <w:pStyle w:val="Default"/>
              <w:rPr>
                <w:sz w:val="15"/>
                <w:szCs w:val="15"/>
              </w:rPr>
            </w:pPr>
            <w:r>
              <w:rPr>
                <w:sz w:val="15"/>
                <w:szCs w:val="15"/>
              </w:rPr>
              <w:t>NALC</w:t>
            </w:r>
          </w:p>
        </w:tc>
        <w:tc>
          <w:tcPr>
            <w:tcW w:w="1924" w:type="pct"/>
          </w:tcPr>
          <w:p w:rsidR="00F9345C" w:rsidRPr="006C6641" w:rsidRDefault="0089638D" w:rsidP="00DD5629">
            <w:pPr>
              <w:pStyle w:val="Default"/>
              <w:rPr>
                <w:sz w:val="15"/>
                <w:szCs w:val="15"/>
              </w:rPr>
            </w:pPr>
            <w:r>
              <w:rPr>
                <w:sz w:val="15"/>
                <w:szCs w:val="15"/>
              </w:rPr>
              <w:t xml:space="preserve">Annual </w:t>
            </w:r>
            <w:r w:rsidR="00DD5629">
              <w:rPr>
                <w:sz w:val="15"/>
                <w:szCs w:val="15"/>
              </w:rPr>
              <w:t>Membership</w:t>
            </w:r>
          </w:p>
        </w:tc>
        <w:tc>
          <w:tcPr>
            <w:tcW w:w="673" w:type="pct"/>
          </w:tcPr>
          <w:p w:rsidR="00F9345C" w:rsidRPr="006C6641" w:rsidRDefault="0089638D" w:rsidP="00F9345C">
            <w:pPr>
              <w:pStyle w:val="Default"/>
              <w:rPr>
                <w:sz w:val="15"/>
                <w:szCs w:val="15"/>
              </w:rPr>
            </w:pPr>
            <w:r>
              <w:rPr>
                <w:sz w:val="15"/>
                <w:szCs w:val="15"/>
              </w:rPr>
              <w:t xml:space="preserve"> </w:t>
            </w:r>
            <w:r w:rsidR="00AE0A2D">
              <w:rPr>
                <w:sz w:val="15"/>
                <w:szCs w:val="15"/>
              </w:rPr>
              <w:t xml:space="preserve"> </w:t>
            </w:r>
            <w:r>
              <w:rPr>
                <w:sz w:val="15"/>
                <w:szCs w:val="15"/>
              </w:rPr>
              <w:t>9</w:t>
            </w:r>
            <w:r w:rsidR="00DD5629">
              <w:rPr>
                <w:sz w:val="15"/>
                <w:szCs w:val="15"/>
              </w:rPr>
              <w:t>7.39</w:t>
            </w:r>
          </w:p>
        </w:tc>
      </w:tr>
      <w:tr w:rsidR="00E1221D" w:rsidRPr="00B3765F" w:rsidTr="00F93B93">
        <w:tc>
          <w:tcPr>
            <w:tcW w:w="520" w:type="pct"/>
          </w:tcPr>
          <w:p w:rsidR="00E1221D" w:rsidRPr="00BE6F67" w:rsidRDefault="00BE6F67" w:rsidP="0089638D">
            <w:pPr>
              <w:pStyle w:val="Default"/>
              <w:rPr>
                <w:sz w:val="15"/>
                <w:szCs w:val="15"/>
              </w:rPr>
            </w:pPr>
            <w:r w:rsidRPr="00BE6F67">
              <w:rPr>
                <w:sz w:val="15"/>
                <w:szCs w:val="15"/>
              </w:rPr>
              <w:t>1006</w:t>
            </w:r>
            <w:r w:rsidR="00DD5629">
              <w:rPr>
                <w:sz w:val="15"/>
                <w:szCs w:val="15"/>
              </w:rPr>
              <w:t>95</w:t>
            </w:r>
          </w:p>
        </w:tc>
        <w:tc>
          <w:tcPr>
            <w:tcW w:w="1883" w:type="pct"/>
          </w:tcPr>
          <w:p w:rsidR="00E1221D" w:rsidRPr="00BE6F67" w:rsidRDefault="00DD5629" w:rsidP="0004606F">
            <w:pPr>
              <w:pStyle w:val="Default"/>
              <w:rPr>
                <w:sz w:val="15"/>
                <w:szCs w:val="15"/>
              </w:rPr>
            </w:pPr>
            <w:r>
              <w:rPr>
                <w:sz w:val="15"/>
                <w:szCs w:val="15"/>
              </w:rPr>
              <w:t>Came &amp; Company</w:t>
            </w:r>
          </w:p>
        </w:tc>
        <w:tc>
          <w:tcPr>
            <w:tcW w:w="1924" w:type="pct"/>
          </w:tcPr>
          <w:p w:rsidR="00E1221D" w:rsidRPr="00BE6F67" w:rsidRDefault="00DD5629" w:rsidP="0004606F">
            <w:pPr>
              <w:pStyle w:val="Default"/>
              <w:rPr>
                <w:sz w:val="15"/>
                <w:szCs w:val="15"/>
              </w:rPr>
            </w:pPr>
            <w:r>
              <w:rPr>
                <w:sz w:val="15"/>
                <w:szCs w:val="15"/>
              </w:rPr>
              <w:t>Annual Insurance</w:t>
            </w:r>
          </w:p>
        </w:tc>
        <w:tc>
          <w:tcPr>
            <w:tcW w:w="673" w:type="pct"/>
          </w:tcPr>
          <w:p w:rsidR="00E1221D" w:rsidRPr="00BE6F67" w:rsidRDefault="00BE6F67" w:rsidP="0089638D">
            <w:pPr>
              <w:pStyle w:val="Default"/>
              <w:rPr>
                <w:sz w:val="13"/>
                <w:szCs w:val="15"/>
              </w:rPr>
            </w:pPr>
            <w:r w:rsidRPr="00BE6F67">
              <w:rPr>
                <w:sz w:val="13"/>
                <w:szCs w:val="15"/>
              </w:rPr>
              <w:t xml:space="preserve"> </w:t>
            </w:r>
            <w:r w:rsidR="00DD5629">
              <w:rPr>
                <w:sz w:val="15"/>
                <w:szCs w:val="15"/>
              </w:rPr>
              <w:t>276.49</w:t>
            </w:r>
          </w:p>
        </w:tc>
      </w:tr>
      <w:tr w:rsidR="00BE6F67" w:rsidRPr="00B3765F" w:rsidTr="00F93B93">
        <w:tc>
          <w:tcPr>
            <w:tcW w:w="520" w:type="pct"/>
          </w:tcPr>
          <w:p w:rsidR="00BE6F67" w:rsidRDefault="00BE6F67" w:rsidP="0004606F">
            <w:pPr>
              <w:pStyle w:val="Default"/>
              <w:rPr>
                <w:sz w:val="15"/>
                <w:szCs w:val="15"/>
              </w:rPr>
            </w:pPr>
            <w:r>
              <w:rPr>
                <w:sz w:val="15"/>
                <w:szCs w:val="15"/>
              </w:rPr>
              <w:t>TOTAL</w:t>
            </w:r>
          </w:p>
        </w:tc>
        <w:tc>
          <w:tcPr>
            <w:tcW w:w="1883" w:type="pct"/>
          </w:tcPr>
          <w:p w:rsidR="00BE6F67" w:rsidRDefault="00BE6F67" w:rsidP="0004606F">
            <w:pPr>
              <w:pStyle w:val="Default"/>
              <w:rPr>
                <w:sz w:val="15"/>
                <w:szCs w:val="15"/>
              </w:rPr>
            </w:pPr>
          </w:p>
        </w:tc>
        <w:tc>
          <w:tcPr>
            <w:tcW w:w="1924" w:type="pct"/>
          </w:tcPr>
          <w:p w:rsidR="00BE6F67" w:rsidRDefault="00BE6F67" w:rsidP="0004606F">
            <w:pPr>
              <w:pStyle w:val="Default"/>
              <w:rPr>
                <w:sz w:val="15"/>
                <w:szCs w:val="15"/>
              </w:rPr>
            </w:pPr>
          </w:p>
        </w:tc>
        <w:tc>
          <w:tcPr>
            <w:tcW w:w="673" w:type="pct"/>
          </w:tcPr>
          <w:p w:rsidR="00BE6F67" w:rsidRPr="00BE6F67" w:rsidRDefault="00BE6F67" w:rsidP="00DD5629">
            <w:pPr>
              <w:pStyle w:val="Default"/>
              <w:rPr>
                <w:sz w:val="15"/>
                <w:szCs w:val="15"/>
              </w:rPr>
            </w:pPr>
            <w:r>
              <w:rPr>
                <w:sz w:val="15"/>
                <w:szCs w:val="15"/>
              </w:rPr>
              <w:t>£</w:t>
            </w:r>
            <w:r w:rsidR="00DD5629">
              <w:rPr>
                <w:sz w:val="15"/>
                <w:szCs w:val="15"/>
              </w:rPr>
              <w:t>768.13</w:t>
            </w:r>
          </w:p>
        </w:tc>
      </w:tr>
    </w:tbl>
    <w:p w:rsidR="006326E8" w:rsidRPr="0049306B" w:rsidRDefault="006326E8" w:rsidP="0049306B">
      <w:pPr>
        <w:rPr>
          <w:sz w:val="20"/>
          <w:u w:val="double"/>
        </w:rPr>
      </w:pPr>
    </w:p>
    <w:p w:rsidR="00092FD7" w:rsidRDefault="00092FD7" w:rsidP="00092FD7">
      <w:pPr>
        <w:pStyle w:val="ListParagraph"/>
        <w:numPr>
          <w:ilvl w:val="0"/>
          <w:numId w:val="4"/>
        </w:numPr>
        <w:ind w:left="1077"/>
        <w:rPr>
          <w:sz w:val="20"/>
        </w:rPr>
      </w:pPr>
      <w:r w:rsidRPr="00B3765F">
        <w:rPr>
          <w:sz w:val="20"/>
        </w:rPr>
        <w:t xml:space="preserve">Cllr </w:t>
      </w:r>
      <w:r w:rsidR="0049306B">
        <w:rPr>
          <w:sz w:val="20"/>
        </w:rPr>
        <w:t>Clift</w:t>
      </w:r>
      <w:r w:rsidRPr="00B3765F">
        <w:rPr>
          <w:sz w:val="20"/>
        </w:rPr>
        <w:t xml:space="preserve"> proposed that</w:t>
      </w:r>
      <w:r w:rsidR="0049306B">
        <w:rPr>
          <w:sz w:val="20"/>
        </w:rPr>
        <w:t xml:space="preserve"> Section 1 (Annual Governance Statement) and Section 2 (Accounting Statements)</w:t>
      </w:r>
      <w:r w:rsidR="00B66595">
        <w:rPr>
          <w:sz w:val="20"/>
        </w:rPr>
        <w:t xml:space="preserve"> </w:t>
      </w:r>
      <w:r w:rsidR="0049306B">
        <w:rPr>
          <w:sz w:val="20"/>
        </w:rPr>
        <w:t>of</w:t>
      </w:r>
      <w:r w:rsidRPr="00B3765F">
        <w:rPr>
          <w:sz w:val="20"/>
        </w:rPr>
        <w:t xml:space="preserve"> the Annual Return </w:t>
      </w:r>
      <w:r w:rsidR="009B1184" w:rsidRPr="00B3765F">
        <w:rPr>
          <w:sz w:val="20"/>
        </w:rPr>
        <w:t>and Accounts for the Year Ended 31.3.201</w:t>
      </w:r>
      <w:r w:rsidR="0049306B">
        <w:rPr>
          <w:sz w:val="20"/>
        </w:rPr>
        <w:t>6</w:t>
      </w:r>
      <w:r w:rsidR="009B1184" w:rsidRPr="00B3765F">
        <w:rPr>
          <w:sz w:val="20"/>
        </w:rPr>
        <w:t xml:space="preserve"> </w:t>
      </w:r>
      <w:r w:rsidRPr="00B3765F">
        <w:rPr>
          <w:sz w:val="20"/>
        </w:rPr>
        <w:t xml:space="preserve">be approved.  This was seconded by Cllr </w:t>
      </w:r>
      <w:r w:rsidR="0049306B">
        <w:rPr>
          <w:sz w:val="20"/>
        </w:rPr>
        <w:t>Grayling</w:t>
      </w:r>
      <w:r w:rsidRPr="00B3765F">
        <w:rPr>
          <w:sz w:val="20"/>
        </w:rPr>
        <w:t xml:space="preserve"> and unanimously agreed by the Council.</w:t>
      </w:r>
      <w:r w:rsidR="000A3674" w:rsidRPr="00B3765F">
        <w:rPr>
          <w:sz w:val="20"/>
        </w:rPr>
        <w:t xml:space="preserve">  </w:t>
      </w:r>
      <w:r w:rsidR="0049306B">
        <w:rPr>
          <w:sz w:val="20"/>
        </w:rPr>
        <w:t xml:space="preserve">Thanks were given to Barrie Sharrock for his timely internal audit and signing of the accounts.  </w:t>
      </w:r>
    </w:p>
    <w:p w:rsidR="000F4715" w:rsidRPr="00B3765F" w:rsidRDefault="0049306B" w:rsidP="00092FD7">
      <w:pPr>
        <w:pStyle w:val="ListParagraph"/>
        <w:numPr>
          <w:ilvl w:val="0"/>
          <w:numId w:val="4"/>
        </w:numPr>
        <w:ind w:left="1077"/>
        <w:rPr>
          <w:sz w:val="20"/>
        </w:rPr>
      </w:pPr>
      <w:r>
        <w:rPr>
          <w:sz w:val="20"/>
        </w:rPr>
        <w:t>It was noted that the Staithe Trustees would contribute £100 towards the grass cutting of the Staithe.</w:t>
      </w:r>
    </w:p>
    <w:p w:rsidR="005D6723" w:rsidRPr="00B3765F" w:rsidRDefault="005D6723" w:rsidP="005D6723">
      <w:pPr>
        <w:pStyle w:val="ListParagraph"/>
        <w:ind w:left="1077"/>
        <w:rPr>
          <w:sz w:val="20"/>
        </w:rPr>
      </w:pPr>
    </w:p>
    <w:p w:rsidR="007926F1" w:rsidRDefault="0049306B" w:rsidP="0006155D">
      <w:pPr>
        <w:pStyle w:val="ListParagraph"/>
        <w:numPr>
          <w:ilvl w:val="0"/>
          <w:numId w:val="2"/>
        </w:numPr>
        <w:ind w:hanging="720"/>
        <w:rPr>
          <w:sz w:val="20"/>
        </w:rPr>
      </w:pPr>
      <w:r>
        <w:rPr>
          <w:b/>
          <w:sz w:val="20"/>
        </w:rPr>
        <w:t xml:space="preserve">Amended Planning Application: BA/2016/0110/HOUSEH.  </w:t>
      </w:r>
      <w:r w:rsidR="0006155D">
        <w:rPr>
          <w:sz w:val="20"/>
        </w:rPr>
        <w:t>Change of use of existing detached double garage to residential annexe at The Firs, Staithe Road, Somerton.  Under the previous Item 11 of these minutes it was agreed that the applicant be allowed to speak.  The amendment was needed to include a covenant to remove certain aspects of the original application so that it could not be sold in the future as a separate residence.  It was proposed by Cllr Jones and seconded by Cllr Grayling that no objections be made to the application and this was unanimously agreed by the Council.</w:t>
      </w:r>
    </w:p>
    <w:p w:rsidR="0006155D" w:rsidRDefault="0006155D" w:rsidP="0006155D">
      <w:pPr>
        <w:pStyle w:val="ListParagraph"/>
        <w:rPr>
          <w:sz w:val="20"/>
        </w:rPr>
      </w:pPr>
    </w:p>
    <w:p w:rsidR="00B3765F" w:rsidRPr="007926F1" w:rsidRDefault="0006155D" w:rsidP="007926F1">
      <w:pPr>
        <w:pStyle w:val="ListParagraph"/>
        <w:numPr>
          <w:ilvl w:val="0"/>
          <w:numId w:val="2"/>
        </w:numPr>
        <w:ind w:hanging="720"/>
        <w:rPr>
          <w:sz w:val="20"/>
        </w:rPr>
      </w:pPr>
      <w:r>
        <w:rPr>
          <w:b/>
          <w:sz w:val="20"/>
        </w:rPr>
        <w:t>Proposal to purchase one SAM2 vehicle activated road sign from the Community Fund, to agree locations for road sign as per County Council requirements and volunteers to undertake moving sign, recharging batteries etc.</w:t>
      </w:r>
      <w:r>
        <w:rPr>
          <w:sz w:val="20"/>
        </w:rPr>
        <w:t xml:space="preserve">  </w:t>
      </w:r>
      <w:r w:rsidRPr="00B66595">
        <w:rPr>
          <w:b/>
          <w:sz w:val="20"/>
        </w:rPr>
        <w:t>R Starling</w:t>
      </w:r>
    </w:p>
    <w:p w:rsidR="007926F1" w:rsidRDefault="0006155D" w:rsidP="007926F1">
      <w:pPr>
        <w:pStyle w:val="ListParagraph"/>
        <w:rPr>
          <w:sz w:val="20"/>
        </w:rPr>
      </w:pPr>
      <w:r>
        <w:rPr>
          <w:sz w:val="20"/>
        </w:rPr>
        <w:t>It was agreed to delay this item until the next meeting pending further investigation regarding warranty, battery life etc and until receipt of the balance of the Community Fund income from the wind turbines amounting to £2,500.</w:t>
      </w:r>
    </w:p>
    <w:p w:rsidR="008B3C5C" w:rsidRDefault="008B3C5C" w:rsidP="007926F1">
      <w:pPr>
        <w:pStyle w:val="ListParagraph"/>
        <w:rPr>
          <w:sz w:val="20"/>
        </w:rPr>
      </w:pPr>
    </w:p>
    <w:p w:rsidR="00B448FB" w:rsidRPr="00810352" w:rsidRDefault="00810352" w:rsidP="00C63F17">
      <w:pPr>
        <w:pStyle w:val="ListParagraph"/>
        <w:numPr>
          <w:ilvl w:val="0"/>
          <w:numId w:val="2"/>
        </w:numPr>
        <w:ind w:hanging="720"/>
        <w:rPr>
          <w:sz w:val="20"/>
        </w:rPr>
      </w:pPr>
      <w:r>
        <w:rPr>
          <w:b/>
          <w:sz w:val="20"/>
        </w:rPr>
        <w:t xml:space="preserve">Broads Authority Conservation Area Review.  Update Parish Clerk.  </w:t>
      </w:r>
    </w:p>
    <w:p w:rsidR="00810352" w:rsidRDefault="00810352" w:rsidP="00810352">
      <w:pPr>
        <w:pStyle w:val="ListParagraph"/>
        <w:numPr>
          <w:ilvl w:val="0"/>
          <w:numId w:val="8"/>
        </w:numPr>
        <w:rPr>
          <w:sz w:val="20"/>
        </w:rPr>
      </w:pPr>
      <w:r>
        <w:rPr>
          <w:sz w:val="20"/>
        </w:rPr>
        <w:t>The Clerk reported that no progress had been made and it was noted, once again, that an open meeting should be held in the evening.  It was noted that the 20</w:t>
      </w:r>
      <w:r w:rsidRPr="00810352">
        <w:rPr>
          <w:sz w:val="20"/>
          <w:vertAlign w:val="superscript"/>
        </w:rPr>
        <w:t>th</w:t>
      </w:r>
      <w:r w:rsidR="00EF6F6C">
        <w:rPr>
          <w:sz w:val="20"/>
        </w:rPr>
        <w:t xml:space="preserve"> August should be avoided </w:t>
      </w:r>
      <w:r>
        <w:rPr>
          <w:sz w:val="20"/>
        </w:rPr>
        <w:t xml:space="preserve">which was the day of the Fete.  </w:t>
      </w:r>
    </w:p>
    <w:p w:rsidR="00810352" w:rsidRPr="00810352" w:rsidRDefault="00810352" w:rsidP="00810352">
      <w:pPr>
        <w:pStyle w:val="ListParagraph"/>
        <w:numPr>
          <w:ilvl w:val="0"/>
          <w:numId w:val="8"/>
        </w:numPr>
        <w:rPr>
          <w:sz w:val="20"/>
        </w:rPr>
      </w:pPr>
      <w:r>
        <w:rPr>
          <w:sz w:val="20"/>
        </w:rPr>
        <w:t xml:space="preserve">The Clerk also noted a response from NPLaw that the Parish Council did </w:t>
      </w:r>
      <w:r w:rsidRPr="00EF6F6C">
        <w:rPr>
          <w:b/>
          <w:sz w:val="20"/>
        </w:rPr>
        <w:t>not</w:t>
      </w:r>
      <w:r>
        <w:rPr>
          <w:sz w:val="20"/>
        </w:rPr>
        <w:t xml:space="preserve"> have</w:t>
      </w:r>
      <w:r w:rsidR="00EF6F6C">
        <w:rPr>
          <w:sz w:val="20"/>
        </w:rPr>
        <w:t xml:space="preserve"> the last say on Broads Authority proposals regarding Conservation Areas, but that it could request the removal of the existing Conservation Area designation in Somerton.</w:t>
      </w:r>
    </w:p>
    <w:p w:rsidR="00C63F17" w:rsidRDefault="00C63F17" w:rsidP="00C63F17">
      <w:pPr>
        <w:rPr>
          <w:sz w:val="20"/>
        </w:rPr>
      </w:pPr>
    </w:p>
    <w:p w:rsidR="00C63F17" w:rsidRDefault="00EF6F6C" w:rsidP="00C63F17">
      <w:pPr>
        <w:pStyle w:val="ListParagraph"/>
        <w:numPr>
          <w:ilvl w:val="0"/>
          <w:numId w:val="2"/>
        </w:numPr>
        <w:ind w:hanging="720"/>
        <w:rPr>
          <w:b/>
          <w:sz w:val="20"/>
        </w:rPr>
      </w:pPr>
      <w:r>
        <w:rPr>
          <w:b/>
          <w:sz w:val="20"/>
        </w:rPr>
        <w:t>Upper Thurne Working Group Meetings – Update R Starling</w:t>
      </w:r>
    </w:p>
    <w:p w:rsidR="00C63F17" w:rsidRDefault="00EF6F6C" w:rsidP="00C63F17">
      <w:pPr>
        <w:pStyle w:val="ListParagraph"/>
        <w:rPr>
          <w:sz w:val="20"/>
        </w:rPr>
      </w:pPr>
      <w:r>
        <w:rPr>
          <w:sz w:val="20"/>
        </w:rPr>
        <w:t>Cllr Starling read a proposed communication to be sent to the Chairman of the Upper Thurne Working Group.  Cllr Barker proposed that this should be circulated to Councillors and then sent to the UTWG and this was seconded by Cllr Grayling and unanimously agreed by Councillors.  The main point of the response was that the UTWG was very much a top down organisation which did not listen to or act on its member’s suggestions or concerns.</w:t>
      </w:r>
    </w:p>
    <w:p w:rsidR="000D17F9" w:rsidRDefault="000D17F9" w:rsidP="00C63F17">
      <w:pPr>
        <w:pStyle w:val="ListParagraph"/>
        <w:rPr>
          <w:sz w:val="20"/>
        </w:rPr>
      </w:pPr>
    </w:p>
    <w:p w:rsidR="000D17F9" w:rsidRPr="000D17F9" w:rsidRDefault="000D17F9" w:rsidP="000D17F9">
      <w:pPr>
        <w:pStyle w:val="ListParagraph"/>
        <w:numPr>
          <w:ilvl w:val="0"/>
          <w:numId w:val="2"/>
        </w:numPr>
        <w:ind w:hanging="720"/>
        <w:rPr>
          <w:sz w:val="20"/>
        </w:rPr>
      </w:pPr>
      <w:r>
        <w:rPr>
          <w:b/>
          <w:sz w:val="20"/>
        </w:rPr>
        <w:t xml:space="preserve">Road Sweeping by Borough Council update:  </w:t>
      </w:r>
    </w:p>
    <w:p w:rsidR="000D17F9" w:rsidRPr="000D17F9" w:rsidRDefault="000D17F9" w:rsidP="000D17F9">
      <w:pPr>
        <w:pStyle w:val="ListParagraph"/>
        <w:rPr>
          <w:sz w:val="20"/>
        </w:rPr>
      </w:pPr>
      <w:r>
        <w:rPr>
          <w:sz w:val="20"/>
        </w:rPr>
        <w:t xml:space="preserve">Cllr Starling noted that the village sweeping in May had been excellent and he had sent his thanks to GYBC for such a good job. The next sweeping would be in June.  </w:t>
      </w:r>
    </w:p>
    <w:p w:rsidR="007926F1" w:rsidRPr="00B448FB" w:rsidRDefault="007926F1" w:rsidP="00B448FB">
      <w:pPr>
        <w:rPr>
          <w:sz w:val="20"/>
        </w:rPr>
      </w:pPr>
    </w:p>
    <w:p w:rsidR="007D53FF" w:rsidRDefault="007D53FF" w:rsidP="0053303E">
      <w:pPr>
        <w:pStyle w:val="ListParagraph"/>
        <w:numPr>
          <w:ilvl w:val="0"/>
          <w:numId w:val="2"/>
        </w:numPr>
        <w:ind w:hanging="720"/>
        <w:rPr>
          <w:b/>
          <w:i/>
          <w:sz w:val="20"/>
        </w:rPr>
      </w:pPr>
      <w:r w:rsidRPr="00B3765F">
        <w:rPr>
          <w:b/>
          <w:sz w:val="20"/>
        </w:rPr>
        <w:t>Correspondence Received</w:t>
      </w:r>
      <w:r w:rsidR="00E23EA2">
        <w:rPr>
          <w:b/>
          <w:sz w:val="20"/>
        </w:rPr>
        <w:t xml:space="preserve">.  </w:t>
      </w:r>
      <w:r w:rsidR="00E23EA2" w:rsidRPr="00E23EA2">
        <w:rPr>
          <w:b/>
          <w:i/>
          <w:sz w:val="20"/>
        </w:rPr>
        <w:t>Comments and decisions made at the meeting are noted in italics.</w:t>
      </w:r>
    </w:p>
    <w:p w:rsidR="00B448FB" w:rsidRDefault="00B448FB" w:rsidP="00B448FB">
      <w:pPr>
        <w:pStyle w:val="ListParagraph"/>
        <w:rPr>
          <w:b/>
          <w:i/>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047"/>
        <w:gridCol w:w="2835"/>
        <w:gridCol w:w="3464"/>
      </w:tblGrid>
      <w:tr w:rsidR="0083689B" w:rsidRPr="006C0AD0" w:rsidTr="00921FE0">
        <w:tc>
          <w:tcPr>
            <w:tcW w:w="0" w:type="auto"/>
          </w:tcPr>
          <w:p w:rsidR="0083689B" w:rsidRPr="0083689B" w:rsidRDefault="0083689B" w:rsidP="00921FE0">
            <w:pPr>
              <w:rPr>
                <w:rFonts w:ascii="Arial" w:hAnsi="Arial" w:cs="Arial"/>
                <w:b/>
                <w:sz w:val="16"/>
              </w:rPr>
            </w:pPr>
            <w:r w:rsidRPr="0083689B">
              <w:rPr>
                <w:rFonts w:ascii="Arial" w:hAnsi="Arial" w:cs="Arial"/>
                <w:b/>
                <w:sz w:val="16"/>
              </w:rPr>
              <w:t>ITEM</w:t>
            </w:r>
          </w:p>
        </w:tc>
        <w:tc>
          <w:tcPr>
            <w:tcW w:w="2047" w:type="dxa"/>
          </w:tcPr>
          <w:p w:rsidR="0083689B" w:rsidRPr="0083689B" w:rsidRDefault="0083689B" w:rsidP="00921FE0">
            <w:pPr>
              <w:rPr>
                <w:rFonts w:ascii="Arial" w:hAnsi="Arial" w:cs="Arial"/>
                <w:b/>
                <w:sz w:val="16"/>
              </w:rPr>
            </w:pPr>
            <w:r w:rsidRPr="0083689B">
              <w:rPr>
                <w:rFonts w:ascii="Arial" w:hAnsi="Arial" w:cs="Arial"/>
                <w:b/>
                <w:sz w:val="16"/>
              </w:rPr>
              <w:t>FROM WHOM RECEIVED</w:t>
            </w:r>
          </w:p>
        </w:tc>
        <w:tc>
          <w:tcPr>
            <w:tcW w:w="2835" w:type="dxa"/>
          </w:tcPr>
          <w:p w:rsidR="0083689B" w:rsidRPr="0083689B" w:rsidRDefault="0083689B" w:rsidP="00921FE0">
            <w:pPr>
              <w:rPr>
                <w:rFonts w:ascii="Arial" w:hAnsi="Arial" w:cs="Arial"/>
                <w:b/>
                <w:sz w:val="16"/>
              </w:rPr>
            </w:pPr>
            <w:r w:rsidRPr="0083689B">
              <w:rPr>
                <w:rFonts w:ascii="Arial" w:hAnsi="Arial" w:cs="Arial"/>
                <w:b/>
                <w:sz w:val="16"/>
              </w:rPr>
              <w:t>CONTENT</w:t>
            </w:r>
          </w:p>
        </w:tc>
        <w:tc>
          <w:tcPr>
            <w:tcW w:w="3464" w:type="dxa"/>
          </w:tcPr>
          <w:p w:rsidR="0083689B" w:rsidRPr="0083689B" w:rsidRDefault="0083689B" w:rsidP="00921FE0">
            <w:pPr>
              <w:rPr>
                <w:rFonts w:ascii="Arial" w:hAnsi="Arial" w:cs="Arial"/>
                <w:b/>
                <w:sz w:val="16"/>
              </w:rPr>
            </w:pPr>
            <w:r w:rsidRPr="0083689B">
              <w:rPr>
                <w:rFonts w:ascii="Arial" w:hAnsi="Arial" w:cs="Arial"/>
                <w:b/>
                <w:sz w:val="16"/>
              </w:rPr>
              <w:t>ACTION REQUIRED</w:t>
            </w:r>
          </w:p>
          <w:p w:rsidR="0083689B" w:rsidRPr="0083689B" w:rsidRDefault="0083689B" w:rsidP="00921FE0">
            <w:pPr>
              <w:rPr>
                <w:rFonts w:ascii="Arial" w:hAnsi="Arial" w:cs="Arial"/>
                <w:b/>
                <w:sz w:val="16"/>
              </w:rPr>
            </w:pPr>
          </w:p>
        </w:tc>
      </w:tr>
      <w:tr w:rsidR="0083689B" w:rsidRPr="00350744" w:rsidTr="00921FE0">
        <w:trPr>
          <w:trHeight w:val="138"/>
        </w:trPr>
        <w:tc>
          <w:tcPr>
            <w:tcW w:w="0" w:type="auto"/>
          </w:tcPr>
          <w:p w:rsidR="0083689B" w:rsidRPr="0083689B" w:rsidRDefault="0083689B" w:rsidP="00921FE0">
            <w:pPr>
              <w:rPr>
                <w:rFonts w:ascii="Arial" w:hAnsi="Arial" w:cs="Arial"/>
                <w:sz w:val="16"/>
              </w:rPr>
            </w:pPr>
            <w:r w:rsidRPr="0083689B">
              <w:rPr>
                <w:rFonts w:ascii="Arial" w:hAnsi="Arial" w:cs="Arial"/>
                <w:sz w:val="16"/>
              </w:rPr>
              <w:t>1</w:t>
            </w:r>
          </w:p>
        </w:tc>
        <w:tc>
          <w:tcPr>
            <w:tcW w:w="2047" w:type="dxa"/>
          </w:tcPr>
          <w:p w:rsidR="0083689B" w:rsidRPr="0083689B" w:rsidRDefault="0083689B" w:rsidP="00921FE0">
            <w:pPr>
              <w:rPr>
                <w:rFonts w:ascii="Arial" w:hAnsi="Arial" w:cs="Arial"/>
                <w:sz w:val="16"/>
              </w:rPr>
            </w:pPr>
            <w:r w:rsidRPr="0083689B">
              <w:rPr>
                <w:rFonts w:ascii="Arial" w:hAnsi="Arial" w:cs="Arial"/>
                <w:sz w:val="16"/>
              </w:rPr>
              <w:t>Came &amp; Co</w:t>
            </w:r>
          </w:p>
        </w:tc>
        <w:tc>
          <w:tcPr>
            <w:tcW w:w="2835" w:type="dxa"/>
          </w:tcPr>
          <w:p w:rsidR="0083689B" w:rsidRPr="0083689B" w:rsidRDefault="0083689B" w:rsidP="00921FE0">
            <w:pPr>
              <w:rPr>
                <w:rFonts w:ascii="Arial" w:hAnsi="Arial" w:cs="Arial"/>
                <w:sz w:val="16"/>
              </w:rPr>
            </w:pPr>
            <w:r w:rsidRPr="0083689B">
              <w:rPr>
                <w:rFonts w:ascii="Arial" w:hAnsi="Arial" w:cs="Arial"/>
                <w:sz w:val="16"/>
              </w:rPr>
              <w:t>Council Matters publication</w:t>
            </w:r>
          </w:p>
        </w:tc>
        <w:tc>
          <w:tcPr>
            <w:tcW w:w="3464" w:type="dxa"/>
          </w:tcPr>
          <w:p w:rsidR="0083689B" w:rsidRPr="0083689B" w:rsidRDefault="0083689B" w:rsidP="00921FE0">
            <w:pPr>
              <w:rPr>
                <w:rFonts w:ascii="Arial" w:hAnsi="Arial" w:cs="Arial"/>
                <w:sz w:val="16"/>
              </w:rPr>
            </w:pPr>
          </w:p>
        </w:tc>
      </w:tr>
      <w:tr w:rsidR="0083689B" w:rsidRPr="00350744" w:rsidTr="00921FE0">
        <w:trPr>
          <w:trHeight w:val="138"/>
        </w:trPr>
        <w:tc>
          <w:tcPr>
            <w:tcW w:w="0" w:type="auto"/>
          </w:tcPr>
          <w:p w:rsidR="0083689B" w:rsidRPr="0083689B" w:rsidRDefault="0083689B" w:rsidP="00921FE0">
            <w:pPr>
              <w:rPr>
                <w:rFonts w:ascii="Arial" w:hAnsi="Arial" w:cs="Arial"/>
                <w:sz w:val="16"/>
              </w:rPr>
            </w:pPr>
            <w:r w:rsidRPr="0083689B">
              <w:rPr>
                <w:rFonts w:ascii="Arial" w:hAnsi="Arial" w:cs="Arial"/>
                <w:sz w:val="16"/>
              </w:rPr>
              <w:t>2</w:t>
            </w:r>
          </w:p>
        </w:tc>
        <w:tc>
          <w:tcPr>
            <w:tcW w:w="2047" w:type="dxa"/>
          </w:tcPr>
          <w:p w:rsidR="0083689B" w:rsidRPr="0083689B" w:rsidRDefault="0083689B" w:rsidP="00921FE0">
            <w:pPr>
              <w:rPr>
                <w:rFonts w:ascii="Arial" w:hAnsi="Arial" w:cs="Arial"/>
                <w:sz w:val="16"/>
              </w:rPr>
            </w:pPr>
            <w:r w:rsidRPr="0083689B">
              <w:rPr>
                <w:rFonts w:ascii="Arial" w:hAnsi="Arial" w:cs="Arial"/>
                <w:sz w:val="16"/>
              </w:rPr>
              <w:t>GYBC</w:t>
            </w:r>
          </w:p>
        </w:tc>
        <w:tc>
          <w:tcPr>
            <w:tcW w:w="2835" w:type="dxa"/>
          </w:tcPr>
          <w:p w:rsidR="0083689B" w:rsidRPr="0083689B" w:rsidRDefault="00795CE8" w:rsidP="00921FE0">
            <w:pPr>
              <w:rPr>
                <w:rFonts w:ascii="Arial" w:hAnsi="Arial" w:cs="Arial"/>
                <w:sz w:val="16"/>
              </w:rPr>
            </w:pPr>
            <w:r>
              <w:rPr>
                <w:rFonts w:ascii="Arial" w:hAnsi="Arial" w:cs="Arial"/>
                <w:sz w:val="16"/>
              </w:rPr>
              <w:t>GYBC Adopted Local Plan C</w:t>
            </w:r>
            <w:r w:rsidR="0083689B" w:rsidRPr="0083689B">
              <w:rPr>
                <w:rFonts w:ascii="Arial" w:hAnsi="Arial" w:cs="Arial"/>
                <w:sz w:val="16"/>
              </w:rPr>
              <w:t>ore Strategy and associated maps</w:t>
            </w:r>
          </w:p>
        </w:tc>
        <w:tc>
          <w:tcPr>
            <w:tcW w:w="3464" w:type="dxa"/>
          </w:tcPr>
          <w:p w:rsidR="0083689B" w:rsidRPr="0083689B" w:rsidRDefault="0083689B" w:rsidP="00921FE0">
            <w:pPr>
              <w:rPr>
                <w:rFonts w:ascii="Arial" w:hAnsi="Arial" w:cs="Arial"/>
                <w:sz w:val="16"/>
              </w:rPr>
            </w:pPr>
          </w:p>
        </w:tc>
      </w:tr>
      <w:tr w:rsidR="0083689B" w:rsidRPr="00350744" w:rsidTr="00921FE0">
        <w:trPr>
          <w:trHeight w:val="138"/>
        </w:trPr>
        <w:tc>
          <w:tcPr>
            <w:tcW w:w="0" w:type="auto"/>
          </w:tcPr>
          <w:p w:rsidR="0083689B" w:rsidRPr="0083689B" w:rsidRDefault="0083689B" w:rsidP="00921FE0">
            <w:pPr>
              <w:rPr>
                <w:rFonts w:ascii="Arial" w:hAnsi="Arial" w:cs="Arial"/>
                <w:i/>
                <w:sz w:val="16"/>
              </w:rPr>
            </w:pPr>
            <w:r w:rsidRPr="0083689B">
              <w:rPr>
                <w:rFonts w:ascii="Arial" w:hAnsi="Arial" w:cs="Arial"/>
                <w:i/>
                <w:sz w:val="16"/>
              </w:rPr>
              <w:t>3</w:t>
            </w:r>
          </w:p>
        </w:tc>
        <w:tc>
          <w:tcPr>
            <w:tcW w:w="2047" w:type="dxa"/>
          </w:tcPr>
          <w:p w:rsidR="0083689B" w:rsidRPr="0083689B" w:rsidRDefault="0083689B" w:rsidP="00921FE0">
            <w:pPr>
              <w:rPr>
                <w:rFonts w:ascii="Arial" w:hAnsi="Arial" w:cs="Arial"/>
                <w:i/>
                <w:sz w:val="16"/>
              </w:rPr>
            </w:pPr>
            <w:r>
              <w:rPr>
                <w:rFonts w:ascii="Arial" w:hAnsi="Arial" w:cs="Arial"/>
                <w:i/>
                <w:sz w:val="16"/>
              </w:rPr>
              <w:t>Resident</w:t>
            </w:r>
          </w:p>
        </w:tc>
        <w:tc>
          <w:tcPr>
            <w:tcW w:w="2835" w:type="dxa"/>
          </w:tcPr>
          <w:p w:rsidR="0083689B" w:rsidRPr="0083689B" w:rsidRDefault="0083689B" w:rsidP="0083689B">
            <w:pPr>
              <w:rPr>
                <w:rFonts w:ascii="Arial" w:hAnsi="Arial" w:cs="Arial"/>
                <w:i/>
                <w:sz w:val="16"/>
              </w:rPr>
            </w:pPr>
            <w:r w:rsidRPr="0083689B">
              <w:rPr>
                <w:rFonts w:ascii="Arial" w:hAnsi="Arial" w:cs="Arial"/>
                <w:i/>
                <w:sz w:val="16"/>
              </w:rPr>
              <w:t xml:space="preserve">Question about increase in council tax demand.  </w:t>
            </w:r>
          </w:p>
        </w:tc>
        <w:tc>
          <w:tcPr>
            <w:tcW w:w="3464" w:type="dxa"/>
          </w:tcPr>
          <w:p w:rsidR="0083689B" w:rsidRPr="0083689B" w:rsidRDefault="0083689B" w:rsidP="00921FE0">
            <w:pPr>
              <w:rPr>
                <w:rFonts w:ascii="Arial" w:hAnsi="Arial" w:cs="Arial"/>
                <w:i/>
                <w:sz w:val="16"/>
              </w:rPr>
            </w:pPr>
            <w:r w:rsidRPr="0083689B">
              <w:rPr>
                <w:rFonts w:ascii="Arial" w:hAnsi="Arial" w:cs="Arial"/>
                <w:i/>
                <w:sz w:val="16"/>
              </w:rPr>
              <w:t>Cllr Starling had responded to explained why the Parish part of the Council Tax had been increased and noted that funding was gradually being withdrawn from the Borough Council.</w:t>
            </w:r>
          </w:p>
        </w:tc>
      </w:tr>
    </w:tbl>
    <w:p w:rsidR="0083689B" w:rsidRDefault="0083689B" w:rsidP="00B448FB">
      <w:pPr>
        <w:pStyle w:val="ListParagraph"/>
        <w:rPr>
          <w:b/>
          <w:i/>
          <w:sz w:val="20"/>
        </w:rPr>
      </w:pPr>
    </w:p>
    <w:p w:rsidR="007D53FF" w:rsidRPr="00B3765F" w:rsidRDefault="007D53FF" w:rsidP="007D53FF">
      <w:pPr>
        <w:pStyle w:val="ListParagraph"/>
        <w:numPr>
          <w:ilvl w:val="0"/>
          <w:numId w:val="2"/>
        </w:numPr>
        <w:ind w:hanging="720"/>
        <w:rPr>
          <w:b/>
          <w:sz w:val="20"/>
        </w:rPr>
      </w:pPr>
      <w:r w:rsidRPr="00B3765F">
        <w:rPr>
          <w:b/>
          <w:sz w:val="20"/>
        </w:rPr>
        <w:t>To receive Items for the next Agenda</w:t>
      </w:r>
    </w:p>
    <w:p w:rsidR="007D53FF" w:rsidRDefault="000D17F9" w:rsidP="007D53FF">
      <w:pPr>
        <w:pStyle w:val="ListParagraph"/>
        <w:numPr>
          <w:ilvl w:val="0"/>
          <w:numId w:val="4"/>
        </w:numPr>
        <w:ind w:left="1077"/>
        <w:rPr>
          <w:sz w:val="20"/>
        </w:rPr>
      </w:pPr>
      <w:r>
        <w:rPr>
          <w:sz w:val="20"/>
        </w:rPr>
        <w:t>SAM2 sign</w:t>
      </w:r>
    </w:p>
    <w:p w:rsidR="000D17F9" w:rsidRPr="00B3765F" w:rsidRDefault="000D17F9" w:rsidP="007D53FF">
      <w:pPr>
        <w:pStyle w:val="ListParagraph"/>
        <w:numPr>
          <w:ilvl w:val="0"/>
          <w:numId w:val="4"/>
        </w:numPr>
        <w:ind w:left="1077"/>
        <w:rPr>
          <w:sz w:val="20"/>
        </w:rPr>
      </w:pPr>
      <w:r>
        <w:rPr>
          <w:sz w:val="20"/>
        </w:rPr>
        <w:t>Election of Staithe Trustee for a 4 year term</w:t>
      </w:r>
    </w:p>
    <w:p w:rsidR="007D53FF" w:rsidRDefault="000D17F9" w:rsidP="007D53FF">
      <w:pPr>
        <w:pStyle w:val="ListParagraph"/>
        <w:numPr>
          <w:ilvl w:val="0"/>
          <w:numId w:val="4"/>
        </w:numPr>
        <w:ind w:left="1077"/>
        <w:rPr>
          <w:sz w:val="20"/>
        </w:rPr>
      </w:pPr>
      <w:r>
        <w:rPr>
          <w:sz w:val="20"/>
        </w:rPr>
        <w:t>Election of 2 Poors Trustees for a 4 year term</w:t>
      </w:r>
    </w:p>
    <w:p w:rsidR="00B3765F" w:rsidRPr="00B3765F" w:rsidRDefault="00B3765F" w:rsidP="00B3765F">
      <w:pPr>
        <w:pStyle w:val="ListParagraph"/>
        <w:ind w:left="1077"/>
        <w:rPr>
          <w:sz w:val="20"/>
        </w:rPr>
      </w:pPr>
    </w:p>
    <w:p w:rsidR="007D53FF" w:rsidRPr="00B3765F" w:rsidRDefault="007D53FF" w:rsidP="007D53FF">
      <w:pPr>
        <w:pStyle w:val="ListParagraph"/>
        <w:numPr>
          <w:ilvl w:val="0"/>
          <w:numId w:val="2"/>
        </w:numPr>
        <w:ind w:hanging="720"/>
        <w:rPr>
          <w:b/>
          <w:sz w:val="20"/>
        </w:rPr>
      </w:pPr>
      <w:r w:rsidRPr="00B3765F">
        <w:rPr>
          <w:b/>
          <w:sz w:val="20"/>
        </w:rPr>
        <w:t xml:space="preserve">To agree dates of future meetings for next 12 months. </w:t>
      </w:r>
    </w:p>
    <w:p w:rsidR="007D53FF" w:rsidRPr="00B3765F" w:rsidRDefault="007D53FF" w:rsidP="007D53FF">
      <w:pPr>
        <w:pStyle w:val="ListParagraph"/>
        <w:rPr>
          <w:sz w:val="20"/>
        </w:rPr>
      </w:pPr>
      <w:r w:rsidRPr="00B3765F">
        <w:rPr>
          <w:sz w:val="20"/>
        </w:rPr>
        <w:t>It was agreed that meeting would be held on the first Tuesday of the month</w:t>
      </w:r>
      <w:r w:rsidR="006326E8" w:rsidRPr="00B3765F">
        <w:rPr>
          <w:sz w:val="20"/>
        </w:rPr>
        <w:t>, where possible,</w:t>
      </w:r>
      <w:r w:rsidRPr="00B3765F">
        <w:rPr>
          <w:sz w:val="20"/>
        </w:rPr>
        <w:t xml:space="preserve"> commencing at 7.00 p.m.  Dates are as follows:</w:t>
      </w:r>
    </w:p>
    <w:p w:rsidR="007D53FF" w:rsidRPr="00B3765F" w:rsidRDefault="007D53FF" w:rsidP="007D53FF">
      <w:pPr>
        <w:pStyle w:val="ListParagraph"/>
        <w:rPr>
          <w:sz w:val="20"/>
        </w:rPr>
      </w:pPr>
      <w:r w:rsidRPr="00B3765F">
        <w:rPr>
          <w:sz w:val="20"/>
        </w:rPr>
        <w:t xml:space="preserve">July </w:t>
      </w:r>
      <w:r w:rsidR="000D17F9">
        <w:rPr>
          <w:sz w:val="20"/>
        </w:rPr>
        <w:t>5</w:t>
      </w:r>
      <w:r w:rsidR="0079318A">
        <w:rPr>
          <w:sz w:val="20"/>
        </w:rPr>
        <w:t>th</w:t>
      </w:r>
      <w:r w:rsidR="001D04E4">
        <w:rPr>
          <w:sz w:val="20"/>
        </w:rPr>
        <w:t>,</w:t>
      </w:r>
      <w:r w:rsidRPr="00B3765F">
        <w:rPr>
          <w:sz w:val="20"/>
        </w:rPr>
        <w:t xml:space="preserve"> September</w:t>
      </w:r>
      <w:r w:rsidR="001D04E4">
        <w:rPr>
          <w:sz w:val="20"/>
        </w:rPr>
        <w:t xml:space="preserve"> </w:t>
      </w:r>
      <w:r w:rsidR="000D17F9">
        <w:rPr>
          <w:sz w:val="20"/>
        </w:rPr>
        <w:t>6th</w:t>
      </w:r>
      <w:r w:rsidRPr="00B3765F">
        <w:rPr>
          <w:sz w:val="20"/>
        </w:rPr>
        <w:t xml:space="preserve">, November </w:t>
      </w:r>
      <w:r w:rsidR="000D17F9">
        <w:rPr>
          <w:sz w:val="20"/>
        </w:rPr>
        <w:t>1</w:t>
      </w:r>
      <w:r w:rsidR="000D17F9" w:rsidRPr="000D17F9">
        <w:rPr>
          <w:sz w:val="20"/>
          <w:vertAlign w:val="superscript"/>
        </w:rPr>
        <w:t>st</w:t>
      </w:r>
      <w:r w:rsidR="000D17F9">
        <w:rPr>
          <w:sz w:val="20"/>
        </w:rPr>
        <w:t xml:space="preserve"> 2016</w:t>
      </w:r>
      <w:r w:rsidRPr="00B3765F">
        <w:rPr>
          <w:sz w:val="20"/>
        </w:rPr>
        <w:t xml:space="preserve">, January </w:t>
      </w:r>
      <w:r w:rsidR="0014681D">
        <w:rPr>
          <w:sz w:val="20"/>
        </w:rPr>
        <w:t>3rd</w:t>
      </w:r>
      <w:r w:rsidRPr="00B3765F">
        <w:rPr>
          <w:sz w:val="20"/>
        </w:rPr>
        <w:t xml:space="preserve">, March </w:t>
      </w:r>
      <w:r w:rsidR="0014681D">
        <w:rPr>
          <w:sz w:val="20"/>
        </w:rPr>
        <w:t>2nd</w:t>
      </w:r>
      <w:r w:rsidRPr="00B3765F">
        <w:rPr>
          <w:sz w:val="20"/>
        </w:rPr>
        <w:t>, May</w:t>
      </w:r>
      <w:r w:rsidR="0014681D">
        <w:rPr>
          <w:sz w:val="20"/>
        </w:rPr>
        <w:t xml:space="preserve"> 2nd</w:t>
      </w:r>
      <w:r w:rsidRPr="00B3765F">
        <w:rPr>
          <w:sz w:val="20"/>
        </w:rPr>
        <w:t xml:space="preserve"> (Annual Parish and Annual Parish Council Meeting).</w:t>
      </w:r>
    </w:p>
    <w:p w:rsidR="007D53FF" w:rsidRPr="00B3765F" w:rsidRDefault="007D53FF" w:rsidP="007D53FF">
      <w:pPr>
        <w:pStyle w:val="ListParagraph"/>
        <w:rPr>
          <w:sz w:val="20"/>
        </w:rPr>
      </w:pPr>
    </w:p>
    <w:p w:rsidR="007D53FF" w:rsidRDefault="007D53FF" w:rsidP="007D53FF">
      <w:pPr>
        <w:pStyle w:val="ListParagraph"/>
        <w:rPr>
          <w:b/>
          <w:sz w:val="20"/>
        </w:rPr>
      </w:pPr>
      <w:r w:rsidRPr="00B3765F">
        <w:rPr>
          <w:b/>
          <w:sz w:val="20"/>
        </w:rPr>
        <w:t xml:space="preserve">There being no further business the Chairman declared the meeting closed at </w:t>
      </w:r>
      <w:r w:rsidR="00F6470D" w:rsidRPr="00B3765F">
        <w:rPr>
          <w:b/>
          <w:sz w:val="20"/>
        </w:rPr>
        <w:t>20.</w:t>
      </w:r>
      <w:r w:rsidR="0014681D">
        <w:rPr>
          <w:b/>
          <w:sz w:val="20"/>
        </w:rPr>
        <w:t>12</w:t>
      </w:r>
      <w:r w:rsidRPr="00B3765F">
        <w:rPr>
          <w:b/>
          <w:sz w:val="20"/>
        </w:rPr>
        <w:t>.</w:t>
      </w:r>
    </w:p>
    <w:p w:rsidR="0014681D" w:rsidRDefault="0014681D" w:rsidP="007D53FF">
      <w:pPr>
        <w:pStyle w:val="ListParagraph"/>
        <w:rPr>
          <w:b/>
          <w:sz w:val="20"/>
        </w:rPr>
      </w:pPr>
    </w:p>
    <w:p w:rsidR="0014681D" w:rsidRPr="0014681D" w:rsidRDefault="0014681D" w:rsidP="007D53FF">
      <w:pPr>
        <w:pStyle w:val="ListParagraph"/>
        <w:rPr>
          <w:sz w:val="20"/>
        </w:rPr>
      </w:pPr>
      <w:r>
        <w:rPr>
          <w:sz w:val="20"/>
        </w:rPr>
        <w:t>The meeting was followed by the Annual Parish Meeting</w:t>
      </w:r>
    </w:p>
    <w:p w:rsidR="00092FD7" w:rsidRDefault="00092FD7" w:rsidP="001E17D8">
      <w:pPr>
        <w:ind w:left="737"/>
        <w:rPr>
          <w:sz w:val="20"/>
          <w:u w:val="double"/>
        </w:rPr>
      </w:pPr>
    </w:p>
    <w:p w:rsidR="0014681D" w:rsidRPr="0014681D" w:rsidRDefault="0014681D" w:rsidP="001E17D8">
      <w:pPr>
        <w:ind w:left="737"/>
        <w:rPr>
          <w:sz w:val="20"/>
          <w:u w:val="single"/>
        </w:rPr>
      </w:pPr>
    </w:p>
    <w:sectPr w:rsidR="0014681D" w:rsidRPr="0014681D" w:rsidSect="001F41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C4" w:rsidRDefault="00A91FC4" w:rsidP="00A46B0F">
      <w:r>
        <w:separator/>
      </w:r>
    </w:p>
  </w:endnote>
  <w:endnote w:type="continuationSeparator" w:id="1">
    <w:p w:rsidR="00A91FC4" w:rsidRDefault="00A91FC4"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0D17F9" w:rsidRDefault="000D17F9">
            <w:pPr>
              <w:pStyle w:val="Footer"/>
              <w:jc w:val="right"/>
            </w:pPr>
            <w:r>
              <w:t xml:space="preserve">Page </w:t>
            </w:r>
            <w:r w:rsidR="00D50260">
              <w:rPr>
                <w:b/>
                <w:sz w:val="24"/>
                <w:szCs w:val="24"/>
              </w:rPr>
              <w:fldChar w:fldCharType="begin"/>
            </w:r>
            <w:r>
              <w:rPr>
                <w:b/>
              </w:rPr>
              <w:instrText xml:space="preserve"> PAGE </w:instrText>
            </w:r>
            <w:r w:rsidR="00D50260">
              <w:rPr>
                <w:b/>
                <w:sz w:val="24"/>
                <w:szCs w:val="24"/>
              </w:rPr>
              <w:fldChar w:fldCharType="separate"/>
            </w:r>
            <w:r w:rsidR="00263DF0">
              <w:rPr>
                <w:b/>
                <w:noProof/>
              </w:rPr>
              <w:t>1</w:t>
            </w:r>
            <w:r w:rsidR="00D50260">
              <w:rPr>
                <w:b/>
                <w:sz w:val="24"/>
                <w:szCs w:val="24"/>
              </w:rPr>
              <w:fldChar w:fldCharType="end"/>
            </w:r>
            <w:r>
              <w:t xml:space="preserve"> of </w:t>
            </w:r>
            <w:r w:rsidR="00D50260">
              <w:rPr>
                <w:b/>
                <w:sz w:val="24"/>
                <w:szCs w:val="24"/>
              </w:rPr>
              <w:fldChar w:fldCharType="begin"/>
            </w:r>
            <w:r>
              <w:rPr>
                <w:b/>
              </w:rPr>
              <w:instrText xml:space="preserve"> NUMPAGES  </w:instrText>
            </w:r>
            <w:r w:rsidR="00D50260">
              <w:rPr>
                <w:b/>
                <w:sz w:val="24"/>
                <w:szCs w:val="24"/>
              </w:rPr>
              <w:fldChar w:fldCharType="separate"/>
            </w:r>
            <w:r w:rsidR="00263DF0">
              <w:rPr>
                <w:b/>
                <w:noProof/>
              </w:rPr>
              <w:t>2</w:t>
            </w:r>
            <w:r w:rsidR="00D50260">
              <w:rPr>
                <w:b/>
                <w:sz w:val="24"/>
                <w:szCs w:val="24"/>
              </w:rPr>
              <w:fldChar w:fldCharType="end"/>
            </w:r>
          </w:p>
        </w:sdtContent>
      </w:sdt>
    </w:sdtContent>
  </w:sdt>
  <w:p w:rsidR="000D17F9" w:rsidRDefault="000D1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C4" w:rsidRDefault="00A91FC4" w:rsidP="00A46B0F">
      <w:r>
        <w:separator/>
      </w:r>
    </w:p>
  </w:footnote>
  <w:footnote w:type="continuationSeparator" w:id="1">
    <w:p w:rsidR="00A91FC4" w:rsidRDefault="00A91FC4" w:rsidP="00A4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95" w:rsidRDefault="00B66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3A1"/>
    <w:multiLevelType w:val="hybridMultilevel"/>
    <w:tmpl w:val="097C170A"/>
    <w:lvl w:ilvl="0" w:tplc="08090001">
      <w:start w:val="1"/>
      <w:numFmt w:val="bullet"/>
      <w:lvlText w:val=""/>
      <w:lvlJc w:val="left"/>
      <w:pPr>
        <w:ind w:left="216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6DC1F87"/>
    <w:multiLevelType w:val="hybridMultilevel"/>
    <w:tmpl w:val="4D0E9A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nsid w:val="2B3C49BB"/>
    <w:multiLevelType w:val="hybridMultilevel"/>
    <w:tmpl w:val="3A88E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41D9C"/>
    <w:multiLevelType w:val="hybridMultilevel"/>
    <w:tmpl w:val="5AF84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D73470"/>
    <w:multiLevelType w:val="hybridMultilevel"/>
    <w:tmpl w:val="8396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CE59C6"/>
    <w:multiLevelType w:val="hybridMultilevel"/>
    <w:tmpl w:val="900A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6224C3"/>
    <w:multiLevelType w:val="hybridMultilevel"/>
    <w:tmpl w:val="18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1362FC"/>
    <w:multiLevelType w:val="hybridMultilevel"/>
    <w:tmpl w:val="64126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22530"/>
  </w:hdrShapeDefaults>
  <w:footnotePr>
    <w:footnote w:id="0"/>
    <w:footnote w:id="1"/>
  </w:footnotePr>
  <w:endnotePr>
    <w:endnote w:id="0"/>
    <w:endnote w:id="1"/>
  </w:endnotePr>
  <w:compat/>
  <w:rsids>
    <w:rsidRoot w:val="002E141B"/>
    <w:rsid w:val="00026F80"/>
    <w:rsid w:val="0004606F"/>
    <w:rsid w:val="000557AD"/>
    <w:rsid w:val="0006155D"/>
    <w:rsid w:val="0006429A"/>
    <w:rsid w:val="00071CED"/>
    <w:rsid w:val="00091F74"/>
    <w:rsid w:val="00092FD7"/>
    <w:rsid w:val="000A3674"/>
    <w:rsid w:val="000D17F9"/>
    <w:rsid w:val="000D3DE9"/>
    <w:rsid w:val="000F4715"/>
    <w:rsid w:val="00127E0F"/>
    <w:rsid w:val="0014681D"/>
    <w:rsid w:val="001908A3"/>
    <w:rsid w:val="001918FB"/>
    <w:rsid w:val="00192A61"/>
    <w:rsid w:val="001B60D8"/>
    <w:rsid w:val="001D04E4"/>
    <w:rsid w:val="001D7303"/>
    <w:rsid w:val="001E17D8"/>
    <w:rsid w:val="001E5DDF"/>
    <w:rsid w:val="001F41B5"/>
    <w:rsid w:val="001F5494"/>
    <w:rsid w:val="0023718F"/>
    <w:rsid w:val="002626FF"/>
    <w:rsid w:val="00263DF0"/>
    <w:rsid w:val="002804A2"/>
    <w:rsid w:val="00282BD1"/>
    <w:rsid w:val="00293BD6"/>
    <w:rsid w:val="002C75A6"/>
    <w:rsid w:val="002D5C47"/>
    <w:rsid w:val="002E141B"/>
    <w:rsid w:val="0032560B"/>
    <w:rsid w:val="0036141A"/>
    <w:rsid w:val="00376CEF"/>
    <w:rsid w:val="0038551E"/>
    <w:rsid w:val="003D697B"/>
    <w:rsid w:val="003E70D8"/>
    <w:rsid w:val="00476B39"/>
    <w:rsid w:val="0049306B"/>
    <w:rsid w:val="004B1C2F"/>
    <w:rsid w:val="00514975"/>
    <w:rsid w:val="005223DC"/>
    <w:rsid w:val="0053303E"/>
    <w:rsid w:val="00543D06"/>
    <w:rsid w:val="00547BEE"/>
    <w:rsid w:val="005662BE"/>
    <w:rsid w:val="00580D60"/>
    <w:rsid w:val="00580EBE"/>
    <w:rsid w:val="005A7481"/>
    <w:rsid w:val="005D6723"/>
    <w:rsid w:val="005F749B"/>
    <w:rsid w:val="00602F2E"/>
    <w:rsid w:val="006146C9"/>
    <w:rsid w:val="006326E8"/>
    <w:rsid w:val="00632737"/>
    <w:rsid w:val="00661B7B"/>
    <w:rsid w:val="006653C7"/>
    <w:rsid w:val="00671CD5"/>
    <w:rsid w:val="00686970"/>
    <w:rsid w:val="006B4A7A"/>
    <w:rsid w:val="006C6641"/>
    <w:rsid w:val="006E7FB5"/>
    <w:rsid w:val="0070430A"/>
    <w:rsid w:val="00731630"/>
    <w:rsid w:val="00757405"/>
    <w:rsid w:val="007642D4"/>
    <w:rsid w:val="007926F1"/>
    <w:rsid w:val="0079318A"/>
    <w:rsid w:val="00795CE8"/>
    <w:rsid w:val="007A680B"/>
    <w:rsid w:val="007B059C"/>
    <w:rsid w:val="007D53FF"/>
    <w:rsid w:val="007E042F"/>
    <w:rsid w:val="007F78B7"/>
    <w:rsid w:val="00810352"/>
    <w:rsid w:val="0083689B"/>
    <w:rsid w:val="00854915"/>
    <w:rsid w:val="00855106"/>
    <w:rsid w:val="0088210A"/>
    <w:rsid w:val="0089638D"/>
    <w:rsid w:val="008A1F7B"/>
    <w:rsid w:val="008B376D"/>
    <w:rsid w:val="008B3C5C"/>
    <w:rsid w:val="008B6208"/>
    <w:rsid w:val="008B7442"/>
    <w:rsid w:val="008C59D4"/>
    <w:rsid w:val="00904FA2"/>
    <w:rsid w:val="00906BAD"/>
    <w:rsid w:val="00912450"/>
    <w:rsid w:val="00916614"/>
    <w:rsid w:val="0093747F"/>
    <w:rsid w:val="00953313"/>
    <w:rsid w:val="00972D17"/>
    <w:rsid w:val="009A2E3D"/>
    <w:rsid w:val="009B1184"/>
    <w:rsid w:val="00A46B0F"/>
    <w:rsid w:val="00A604D7"/>
    <w:rsid w:val="00A6464C"/>
    <w:rsid w:val="00A91FC4"/>
    <w:rsid w:val="00AA3D33"/>
    <w:rsid w:val="00AB5598"/>
    <w:rsid w:val="00AD2223"/>
    <w:rsid w:val="00AE0A2D"/>
    <w:rsid w:val="00B02A56"/>
    <w:rsid w:val="00B13D56"/>
    <w:rsid w:val="00B3718F"/>
    <w:rsid w:val="00B3765F"/>
    <w:rsid w:val="00B448FB"/>
    <w:rsid w:val="00B55804"/>
    <w:rsid w:val="00B66595"/>
    <w:rsid w:val="00B71E66"/>
    <w:rsid w:val="00B72F6A"/>
    <w:rsid w:val="00B7772A"/>
    <w:rsid w:val="00B926A8"/>
    <w:rsid w:val="00B96396"/>
    <w:rsid w:val="00BA39F6"/>
    <w:rsid w:val="00BC69D5"/>
    <w:rsid w:val="00BE19E4"/>
    <w:rsid w:val="00BE2B01"/>
    <w:rsid w:val="00BE6F67"/>
    <w:rsid w:val="00C13BDF"/>
    <w:rsid w:val="00C17419"/>
    <w:rsid w:val="00C25BAD"/>
    <w:rsid w:val="00C43998"/>
    <w:rsid w:val="00C55A77"/>
    <w:rsid w:val="00C63F17"/>
    <w:rsid w:val="00C703EC"/>
    <w:rsid w:val="00C87BB4"/>
    <w:rsid w:val="00CB7C78"/>
    <w:rsid w:val="00CC583E"/>
    <w:rsid w:val="00D45592"/>
    <w:rsid w:val="00D50260"/>
    <w:rsid w:val="00DB051D"/>
    <w:rsid w:val="00DD5629"/>
    <w:rsid w:val="00E1221D"/>
    <w:rsid w:val="00E23EA2"/>
    <w:rsid w:val="00E24A0C"/>
    <w:rsid w:val="00E33582"/>
    <w:rsid w:val="00E35074"/>
    <w:rsid w:val="00E55989"/>
    <w:rsid w:val="00E57A26"/>
    <w:rsid w:val="00E676D3"/>
    <w:rsid w:val="00E85A54"/>
    <w:rsid w:val="00EF66C0"/>
    <w:rsid w:val="00EF6F6C"/>
    <w:rsid w:val="00F6470D"/>
    <w:rsid w:val="00F84874"/>
    <w:rsid w:val="00F9345C"/>
    <w:rsid w:val="00F93B93"/>
    <w:rsid w:val="00F96562"/>
    <w:rsid w:val="00FA5CF3"/>
    <w:rsid w:val="00FB1015"/>
    <w:rsid w:val="00FC7027"/>
    <w:rsid w:val="00FD289E"/>
    <w:rsid w:val="00FF1552"/>
    <w:rsid w:val="00FF5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styleId="Hyperlink">
    <w:name w:val="Hyperlink"/>
    <w:basedOn w:val="DefaultParagraphFont"/>
    <w:uiPriority w:val="99"/>
    <w:unhideWhenUsed/>
    <w:rsid w:val="00632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9124">
      <w:bodyDiv w:val="1"/>
      <w:marLeft w:val="0"/>
      <w:marRight w:val="0"/>
      <w:marTop w:val="0"/>
      <w:marBottom w:val="0"/>
      <w:divBdr>
        <w:top w:val="none" w:sz="0" w:space="0" w:color="auto"/>
        <w:left w:val="none" w:sz="0" w:space="0" w:color="auto"/>
        <w:bottom w:val="none" w:sz="0" w:space="0" w:color="auto"/>
        <w:right w:val="none" w:sz="0" w:space="0" w:color="auto"/>
      </w:divBdr>
    </w:div>
    <w:div w:id="16607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14</cp:revision>
  <cp:lastPrinted>2014-05-14T10:45:00Z</cp:lastPrinted>
  <dcterms:created xsi:type="dcterms:W3CDTF">2016-05-24T08:02:00Z</dcterms:created>
  <dcterms:modified xsi:type="dcterms:W3CDTF">2016-07-14T06:32:00Z</dcterms:modified>
</cp:coreProperties>
</file>